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622414" w:rsidP="000172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65700" cy="372427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ячеслав\Desktop\bol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18" cy="372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340CF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БОЛЛАРД С ГИДРАВЛИЧЕСКИМ АКТУАТОРОМ</w:t>
      </w: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sz w:val="24"/>
          <w:szCs w:val="24"/>
        </w:rPr>
        <w:t>ВАЖНО: МОНТАЖ И ОБСЛУЖИВАНИЕ СИСТЕМЫ АВТОМАТИКИ ДОЛЖНЫ ОСУЩЕСТВЛЯТЬСЯ КВАЛИФИЦИРОВАННЫМ ТЕХНИЧЕСКИМ ПЕРСОНАЛОМ В СООТВЕТСТВИИ С ПРАВИЛАМИ БЕЗОПАСНОСТИ.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3619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5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6535">
        <w:rPr>
          <w:rFonts w:ascii="Times New Roman" w:hAnsi="Times New Roman" w:cs="Times New Roman"/>
          <w:sz w:val="24"/>
          <w:szCs w:val="24"/>
        </w:rPr>
        <w:t>- знак «ВНИМАНИЕ» указывает, что не соблюдение этих требований при монтаже и пуско-наладке может привести к поломке оборудования.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915" w:type="dxa"/>
        <w:tblInd w:w="-147" w:type="dxa"/>
        <w:tblLook w:val="04A0" w:firstRow="1" w:lastRow="0" w:firstColumn="1" w:lastColumn="0" w:noHBand="0" w:noVBand="1"/>
      </w:tblPr>
      <w:tblGrid>
        <w:gridCol w:w="10915"/>
      </w:tblGrid>
      <w:tr w:rsidR="00B11380" w:rsidRPr="00F06535" w:rsidTr="00F06535">
        <w:tc>
          <w:tcPr>
            <w:tcW w:w="10915" w:type="dxa"/>
          </w:tcPr>
          <w:p w:rsidR="00F06535" w:rsidRDefault="00F06535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380" w:rsidRPr="00F06535" w:rsidRDefault="00B11380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65760" cy="359410"/>
                  <wp:effectExtent l="0" t="0" r="0" b="2540"/>
                  <wp:wrapTight wrapText="bothSides">
                    <wp:wrapPolygon edited="0">
                      <wp:start x="0" y="0"/>
                      <wp:lineTo x="0" y="20608"/>
                      <wp:lineTo x="20250" y="20608"/>
                      <wp:lineTo x="2025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ПОЛЕЗНАЯ ИНФОРМАЦИЯ ДЛЯ БЕЗОПАСНОСТИ И ПРАВИЛЬНОЙ РАБОТЫ ОБОРУДОВАНИЯ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Перед началом установки </w:t>
            </w:r>
            <w:proofErr w:type="spell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болларда</w:t>
            </w:r>
            <w:proofErr w:type="spell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в землю, проверьте следующее: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1. Монтаж, тестирование, анализ рискованности и последующее обслуживание оборудования должны осуществляться квалифицированным и уполномоченным техническим персоналом, согласно текущим правилам безопасности.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2. Данная автоматика разработана для применения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в целях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указанных в настоящем руководстве, вместе с минимально востребованными аксессуарами безопасности, управления и сигнализации.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Любое другое применение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не указанное в инструкции может причинить ущерб оборудованию, людям и предметам.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4. Проверьте консистенцию грунта, во избежание осадки и деформировании грунта на месте установки </w:t>
            </w:r>
            <w:proofErr w:type="spell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болларда</w:t>
            </w:r>
            <w:proofErr w:type="spell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Убедитесь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чтобы вблизи установки не проходили трубопроводы общественных сетей.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Убедитесь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чтобы не находились в непосредственной близости установки источники электромагнитных помех, которые могут воздействовать на работу магнитных/электромагнитных детекторов индукционных петель и остальных аксессуаров управления системы.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7. Проверьте чтобы напряжение питания </w:t>
            </w:r>
            <w:r w:rsidR="00340CFD">
              <w:rPr>
                <w:rFonts w:ascii="Times New Roman" w:hAnsi="Times New Roman" w:cs="Times New Roman"/>
                <w:sz w:val="24"/>
                <w:szCs w:val="24"/>
              </w:rPr>
              <w:t>к электродвигателю был 380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(50Гц)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8. Кабель питания, рекомендуется:</w:t>
            </w:r>
            <w:r w:rsidR="0003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кабель питания 3x2,5 мм2 (максимум до 50 м): для стандартной версии </w:t>
            </w:r>
            <w:proofErr w:type="spell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боллардов</w:t>
            </w:r>
            <w:proofErr w:type="spellEnd"/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ПРИМЕЧАНИЕ: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Выбирайте кабель заземления, соответственно месту установки.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 случае необходимости, замените элементы оборудования или аксессуары только оригинальными частями, рекомендованными производителем.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Установщик обязан объяснить пользователю правила эксплуатации и обслуживания системы, а также операцию ручной разблокировки и опускания </w:t>
            </w:r>
            <w:proofErr w:type="spellStart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болларда</w:t>
            </w:r>
            <w:proofErr w:type="spellEnd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ознакомить пользователя с возможными опасностями, которым подвергаются люди/</w:t>
            </w:r>
            <w:proofErr w:type="gramStart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proofErr w:type="gramEnd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проходящие/в простое в непосредственной бл</w:t>
            </w:r>
            <w:r w:rsidR="001612CD">
              <w:rPr>
                <w:rFonts w:ascii="Times New Roman" w:hAnsi="Times New Roman" w:cs="Times New Roman"/>
                <w:sz w:val="24"/>
                <w:szCs w:val="24"/>
              </w:rPr>
              <w:t xml:space="preserve">изости места установки </w:t>
            </w:r>
            <w:proofErr w:type="spellStart"/>
            <w:r w:rsidR="001612CD">
              <w:rPr>
                <w:rFonts w:ascii="Times New Roman" w:hAnsi="Times New Roman" w:cs="Times New Roman"/>
                <w:sz w:val="24"/>
                <w:szCs w:val="24"/>
              </w:rPr>
              <w:t>боллард</w:t>
            </w:r>
            <w:proofErr w:type="spellEnd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380" w:rsidRDefault="00B11380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Производитель оставляет за собой право вносить изменения </w:t>
            </w:r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конструкцию </w:t>
            </w:r>
            <w:proofErr w:type="spellStart"/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>боллард</w:t>
            </w:r>
            <w:proofErr w:type="spellEnd"/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>прилагаемому руководству без предварительного уведомления</w:t>
            </w:r>
          </w:p>
          <w:p w:rsidR="00F06535" w:rsidRPr="00F06535" w:rsidRDefault="00F06535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037D" w:rsidRPr="00F06535" w:rsidRDefault="00AA037D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  <w:r w:rsidRPr="00F06535"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  <w:t>Компания не несёт ответственность за возможные ущербы причиной которых является несоблюдение рекомендаций по установке и эксплуатации изделия, содержащиеся в прилагаемой инструкции, а также не отвечает в случае применения аксессуаров и элементов сторонних производителей.</w:t>
      </w:r>
    </w:p>
    <w:p w:rsidR="00F22E0F" w:rsidRPr="00F06535" w:rsidRDefault="00F22E0F" w:rsidP="004672D2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>ОБЩЕЕ ОПИСАНИЕ ИЗДЕЛИЙ</w:t>
      </w:r>
    </w:p>
    <w:p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F22E0F" w:rsidP="00F22E0F">
      <w:pPr>
        <w:pStyle w:val="6"/>
        <w:shd w:val="clear" w:color="auto" w:fill="auto"/>
        <w:spacing w:before="0" w:after="0"/>
        <w:ind w:left="20" w:right="2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6535">
        <w:rPr>
          <w:rStyle w:val="1"/>
          <w:rFonts w:ascii="Times New Roman" w:hAnsi="Times New Roman" w:cs="Times New Roman"/>
          <w:sz w:val="24"/>
          <w:szCs w:val="24"/>
        </w:rPr>
        <w:t>Боллард</w:t>
      </w:r>
      <w:proofErr w:type="spellEnd"/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представляет собой гидравлический выдвижной блокир</w:t>
      </w:r>
      <w:r w:rsidR="00340CFD">
        <w:rPr>
          <w:rStyle w:val="1"/>
          <w:rFonts w:ascii="Times New Roman" w:hAnsi="Times New Roman" w:cs="Times New Roman"/>
          <w:sz w:val="24"/>
          <w:szCs w:val="24"/>
        </w:rPr>
        <w:t xml:space="preserve">атор с гидравлическим </w:t>
      </w:r>
      <w:proofErr w:type="spellStart"/>
      <w:r w:rsidR="00340CFD">
        <w:rPr>
          <w:rStyle w:val="1"/>
          <w:rFonts w:ascii="Times New Roman" w:hAnsi="Times New Roman" w:cs="Times New Roman"/>
          <w:sz w:val="24"/>
          <w:szCs w:val="24"/>
        </w:rPr>
        <w:t>актуатором</w:t>
      </w:r>
      <w:proofErr w:type="spellEnd"/>
      <w:r w:rsidRPr="00F06535">
        <w:rPr>
          <w:rStyle w:val="1"/>
          <w:rFonts w:ascii="Times New Roman" w:hAnsi="Times New Roman" w:cs="Times New Roman"/>
          <w:sz w:val="24"/>
          <w:szCs w:val="24"/>
        </w:rPr>
        <w:t>, цель применения которого является разрешение или запрещение проезда транспортных средств.</w:t>
      </w:r>
    </w:p>
    <w:p w:rsidR="00F22E0F" w:rsidRPr="00F06535" w:rsidRDefault="003C7CF5" w:rsidP="00F22E0F">
      <w:pPr>
        <w:pStyle w:val="6"/>
        <w:shd w:val="clear" w:color="auto" w:fill="auto"/>
        <w:spacing w:before="0" w:after="0"/>
        <w:ind w:left="20" w:right="2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Модельный ряд </w:t>
      </w:r>
      <w:proofErr w:type="gramStart"/>
      <w:r>
        <w:rPr>
          <w:rStyle w:val="1"/>
          <w:rFonts w:ascii="Times New Roman" w:hAnsi="Times New Roman" w:cs="Times New Roman"/>
          <w:sz w:val="24"/>
          <w:szCs w:val="24"/>
        </w:rPr>
        <w:t>серии  СВ</w:t>
      </w:r>
      <w:proofErr w:type="gramEnd"/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представлен версиями, которые отличаются по высоте, толщине стенки и ограничению выдвижного цилиндра (версии СВА отличаются более высокими значениями сопротивления удару и проникновению, по сравнению со стандартными версиями).</w:t>
      </w:r>
    </w:p>
    <w:p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Выдвижной цилиндр выполнен и</w:t>
      </w:r>
      <w:r w:rsidR="003C7CF5">
        <w:rPr>
          <w:rStyle w:val="1"/>
          <w:rFonts w:ascii="Times New Roman" w:hAnsi="Times New Roman" w:cs="Times New Roman"/>
          <w:sz w:val="24"/>
          <w:szCs w:val="24"/>
        </w:rPr>
        <w:t>з стальной трубы диаметром 273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мм</w:t>
      </w:r>
      <w:r w:rsidR="003C7CF5">
        <w:rPr>
          <w:rStyle w:val="1"/>
          <w:rFonts w:ascii="Times New Roman" w:hAnsi="Times New Roman" w:cs="Times New Roman"/>
          <w:sz w:val="24"/>
          <w:szCs w:val="24"/>
        </w:rPr>
        <w:t xml:space="preserve"> или 325, толщина стенки </w:t>
      </w:r>
      <w:proofErr w:type="gramStart"/>
      <w:r w:rsidR="00340CFD">
        <w:rPr>
          <w:rStyle w:val="1"/>
          <w:rFonts w:ascii="Times New Roman" w:hAnsi="Times New Roman" w:cs="Times New Roman"/>
          <w:sz w:val="24"/>
          <w:szCs w:val="24"/>
        </w:rPr>
        <w:t xml:space="preserve">от 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18</w:t>
      </w:r>
      <w:proofErr w:type="gramEnd"/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мм, обраб</w:t>
      </w:r>
      <w:r w:rsidR="003C7CF5">
        <w:rPr>
          <w:rStyle w:val="1"/>
          <w:rFonts w:ascii="Times New Roman" w:hAnsi="Times New Roman" w:cs="Times New Roman"/>
          <w:sz w:val="24"/>
          <w:szCs w:val="24"/>
        </w:rPr>
        <w:t>отана методом полного оцинковывания или нержавеющее покрытие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.</w:t>
      </w:r>
    </w:p>
    <w:p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Доступны версии из нержавеющей стали </w:t>
      </w:r>
      <w:r w:rsidRPr="00F06535">
        <w:rPr>
          <w:rStyle w:val="1"/>
          <w:rFonts w:ascii="Times New Roman" w:hAnsi="Times New Roman" w:cs="Times New Roman"/>
          <w:sz w:val="24"/>
          <w:szCs w:val="24"/>
          <w:lang w:val="en-US"/>
        </w:rPr>
        <w:t>AISI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304 и AISI 316. Версия С</w:t>
      </w:r>
      <w:r w:rsidRPr="00F06535">
        <w:rPr>
          <w:rStyle w:val="1"/>
          <w:rFonts w:ascii="Times New Roman" w:eastAsiaTheme="minorEastAsia" w:hAnsi="Times New Roman" w:cs="Times New Roman"/>
          <w:sz w:val="24"/>
          <w:szCs w:val="24"/>
          <w:lang w:eastAsia="zh-CN"/>
        </w:rPr>
        <w:t>ВА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отличается тем, что </w:t>
      </w:r>
      <w:r w:rsidR="00D322F9">
        <w:rPr>
          <w:rStyle w:val="1"/>
          <w:rFonts w:ascii="Times New Roman" w:hAnsi="Times New Roman" w:cs="Times New Roman"/>
          <w:sz w:val="24"/>
          <w:szCs w:val="24"/>
        </w:rPr>
        <w:t xml:space="preserve">не менее 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40 см (ограничение) выдвижного цилиндра (в поднятом положении) остаётся </w:t>
      </w:r>
      <w:r w:rsidR="00D322F9">
        <w:rPr>
          <w:rStyle w:val="1"/>
          <w:rFonts w:ascii="Times New Roman" w:hAnsi="Times New Roman" w:cs="Times New Roman"/>
          <w:sz w:val="24"/>
          <w:szCs w:val="24"/>
        </w:rPr>
        <w:t>внутри подземного бокса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, таким образом обеспечивая более высокий уровень сопротивляемости удару и проникновению.</w:t>
      </w:r>
    </w:p>
    <w:p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Блок управления устанавливается снаружи в защищённом и сухом месте.</w:t>
      </w:r>
    </w:p>
    <w:p w:rsidR="00F22E0F" w:rsidRPr="00F06535" w:rsidRDefault="00F22E0F" w:rsidP="00F22E0F">
      <w:pPr>
        <w:pStyle w:val="6"/>
        <w:shd w:val="clear" w:color="auto" w:fill="auto"/>
        <w:spacing w:before="0" w:after="18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Благодаря комплексному ассортименту аксессуаров, которые гарантируют полную безопасность и манёвреннос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ть системы, </w:t>
      </w:r>
      <w:proofErr w:type="spellStart"/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>болларды</w:t>
      </w:r>
      <w:proofErr w:type="spellEnd"/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подходят для установки как в общественных местах, так и на частной территории.</w:t>
      </w:r>
    </w:p>
    <w:p w:rsidR="00F22E0F" w:rsidRPr="00F06535" w:rsidRDefault="003C7CF5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Все модели 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>СВА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могут быть доукомплектованы дополнительными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аксессуарами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:</w:t>
      </w:r>
    </w:p>
    <w:p w:rsidR="00F22E0F" w:rsidRPr="00F06535" w:rsidRDefault="00F22E0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E3241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>ДОПОЛНИТЕЛЬНАЯ ОПЦ</w:t>
      </w:r>
      <w:r w:rsidR="003C7CF5">
        <w:rPr>
          <w:rStyle w:val="a6"/>
          <w:rFonts w:ascii="Times New Roman" w:hAnsi="Times New Roman" w:cs="Times New Roman"/>
          <w:sz w:val="24"/>
          <w:szCs w:val="24"/>
        </w:rPr>
        <w:t xml:space="preserve">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>Детекто</w:t>
      </w:r>
      <w:r w:rsidR="00A04BED" w:rsidRPr="00F06535">
        <w:rPr>
          <w:rStyle w:val="a6"/>
          <w:rFonts w:ascii="Times New Roman" w:hAnsi="Times New Roman" w:cs="Times New Roman"/>
          <w:sz w:val="24"/>
          <w:szCs w:val="24"/>
        </w:rPr>
        <w:t>р присутствия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при присутствии препятствия над </w:t>
      </w:r>
      <w:proofErr w:type="spellStart"/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боллардом</w:t>
      </w:r>
      <w:proofErr w:type="spellEnd"/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, не разрешает подъём цилиндра, если препятствие обнаружено в фазе подъёма, меняет сторону движения </w:t>
      </w:r>
      <w:proofErr w:type="spellStart"/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болларда</w:t>
      </w:r>
      <w:proofErr w:type="spellEnd"/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и опускает его до упора.</w:t>
      </w:r>
    </w:p>
    <w:p w:rsidR="00F22E0F" w:rsidRPr="00F06535" w:rsidRDefault="003C7CF5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Акустический сигнал (зуммер):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акустическая сигнализация, которая </w:t>
      </w:r>
      <w:proofErr w:type="gramStart"/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срабатывает</w:t>
      </w:r>
      <w:proofErr w:type="gramEnd"/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когда </w:t>
      </w:r>
      <w:proofErr w:type="spellStart"/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боллард</w:t>
      </w:r>
      <w:proofErr w:type="spellEnd"/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начинает движение подъёма или спуска.</w:t>
      </w:r>
    </w:p>
    <w:p w:rsidR="00F22E0F" w:rsidRPr="00F06535" w:rsidRDefault="003C7CF5" w:rsidP="00F22E0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Нагревательный элемент: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устройство для нагревания </w:t>
      </w:r>
      <w:proofErr w:type="spellStart"/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болларда</w:t>
      </w:r>
      <w:proofErr w:type="spellEnd"/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изнутри, при снижении внешней температуры ниже 5°С</w:t>
      </w:r>
    </w:p>
    <w:p w:rsidR="00B402EF" w:rsidRDefault="00B402EF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D322F9" w:rsidRDefault="00D322F9" w:rsidP="004672D2">
      <w:pPr>
        <w:rPr>
          <w:rFonts w:ascii="Times New Roman" w:hAnsi="Times New Roman" w:cs="Times New Roman"/>
          <w:b/>
          <w:sz w:val="24"/>
          <w:szCs w:val="24"/>
        </w:rPr>
      </w:pPr>
    </w:p>
    <w:p w:rsidR="00D322F9" w:rsidRDefault="00D322F9" w:rsidP="004672D2">
      <w:pPr>
        <w:rPr>
          <w:rFonts w:ascii="Times New Roman" w:hAnsi="Times New Roman" w:cs="Times New Roman"/>
          <w:b/>
          <w:sz w:val="24"/>
          <w:szCs w:val="24"/>
        </w:rPr>
      </w:pPr>
    </w:p>
    <w:p w:rsidR="00B402EF" w:rsidRPr="00F06535" w:rsidRDefault="00B402EF" w:rsidP="004672D2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>КОМПОНЕНТЫ БОЛЛАРДА</w:t>
      </w:r>
    </w:p>
    <w:p w:rsidR="00B402EF" w:rsidRPr="00F06535" w:rsidRDefault="00F065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3791" w:rsidRPr="00F06535" w:rsidRDefault="00B402EF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</w:t>
      </w:r>
      <w:r w:rsidR="00D322F9">
        <w:rPr>
          <w:noProof/>
          <w:lang w:eastAsia="ru-RU"/>
        </w:rPr>
        <w:drawing>
          <wp:inline distT="0" distB="0" distL="0" distR="0" wp14:anchorId="6A4C20FC" wp14:editId="059A5777">
            <wp:extent cx="6419850" cy="4943475"/>
            <wp:effectExtent l="0" t="0" r="0" b="9525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94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3791" w:rsidRDefault="006C3791">
      <w:pPr>
        <w:rPr>
          <w:rFonts w:ascii="Times New Roman" w:hAnsi="Times New Roman" w:cs="Times New Roman"/>
          <w:sz w:val="24"/>
          <w:szCs w:val="24"/>
        </w:rPr>
      </w:pPr>
    </w:p>
    <w:p w:rsidR="002A4239" w:rsidRDefault="002A4239">
      <w:pPr>
        <w:rPr>
          <w:rFonts w:ascii="Times New Roman" w:hAnsi="Times New Roman" w:cs="Times New Roman"/>
          <w:sz w:val="24"/>
          <w:szCs w:val="24"/>
        </w:rPr>
      </w:pPr>
    </w:p>
    <w:p w:rsidR="002A4239" w:rsidRDefault="002A4239">
      <w:pPr>
        <w:rPr>
          <w:rFonts w:ascii="Times New Roman" w:hAnsi="Times New Roman" w:cs="Times New Roman"/>
          <w:sz w:val="24"/>
          <w:szCs w:val="24"/>
        </w:rPr>
      </w:pPr>
    </w:p>
    <w:p w:rsidR="002A4239" w:rsidRDefault="002A4239">
      <w:pPr>
        <w:rPr>
          <w:rFonts w:ascii="Times New Roman" w:hAnsi="Times New Roman" w:cs="Times New Roman"/>
          <w:sz w:val="24"/>
          <w:szCs w:val="24"/>
        </w:rPr>
      </w:pPr>
    </w:p>
    <w:p w:rsidR="002A4239" w:rsidRDefault="002A4239">
      <w:pPr>
        <w:rPr>
          <w:rFonts w:ascii="Times New Roman" w:hAnsi="Times New Roman" w:cs="Times New Roman"/>
          <w:sz w:val="24"/>
          <w:szCs w:val="24"/>
        </w:rPr>
      </w:pPr>
    </w:p>
    <w:p w:rsidR="002A4239" w:rsidRDefault="002A4239">
      <w:pPr>
        <w:rPr>
          <w:rFonts w:ascii="Times New Roman" w:hAnsi="Times New Roman" w:cs="Times New Roman"/>
          <w:sz w:val="24"/>
          <w:szCs w:val="24"/>
        </w:rPr>
      </w:pPr>
    </w:p>
    <w:p w:rsidR="002A4239" w:rsidRDefault="002A4239">
      <w:pPr>
        <w:rPr>
          <w:rFonts w:ascii="Times New Roman" w:hAnsi="Times New Roman" w:cs="Times New Roman"/>
          <w:sz w:val="24"/>
          <w:szCs w:val="24"/>
        </w:rPr>
      </w:pPr>
    </w:p>
    <w:p w:rsidR="00D322F9" w:rsidRDefault="00D322F9">
      <w:pPr>
        <w:rPr>
          <w:rFonts w:ascii="Times New Roman" w:hAnsi="Times New Roman" w:cs="Times New Roman"/>
          <w:sz w:val="24"/>
          <w:szCs w:val="24"/>
        </w:rPr>
      </w:pPr>
    </w:p>
    <w:p w:rsidR="00D322F9" w:rsidRDefault="00D322F9">
      <w:pPr>
        <w:rPr>
          <w:rFonts w:ascii="Times New Roman" w:hAnsi="Times New Roman" w:cs="Times New Roman"/>
          <w:sz w:val="24"/>
          <w:szCs w:val="24"/>
        </w:rPr>
      </w:pPr>
    </w:p>
    <w:p w:rsidR="00D322F9" w:rsidRDefault="00D322F9">
      <w:pPr>
        <w:rPr>
          <w:rFonts w:ascii="Times New Roman" w:hAnsi="Times New Roman" w:cs="Times New Roman"/>
          <w:sz w:val="24"/>
          <w:szCs w:val="24"/>
        </w:rPr>
      </w:pPr>
    </w:p>
    <w:p w:rsidR="00D322F9" w:rsidRDefault="00D322F9">
      <w:pPr>
        <w:rPr>
          <w:rFonts w:ascii="Times New Roman" w:hAnsi="Times New Roman" w:cs="Times New Roman"/>
          <w:sz w:val="24"/>
          <w:szCs w:val="24"/>
        </w:rPr>
      </w:pPr>
    </w:p>
    <w:p w:rsidR="002A4239" w:rsidRPr="002A4239" w:rsidRDefault="002A4239">
      <w:pPr>
        <w:rPr>
          <w:rFonts w:ascii="Times New Roman" w:hAnsi="Times New Roman" w:cs="Times New Roman"/>
          <w:sz w:val="24"/>
          <w:szCs w:val="24"/>
        </w:rPr>
      </w:pPr>
    </w:p>
    <w:p w:rsidR="006C3791" w:rsidRDefault="002A42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АГИ 380.1.1- гидравлический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актуатор</w:t>
      </w:r>
      <w:proofErr w:type="spellEnd"/>
      <w:r w:rsidRPr="002A4239">
        <w:rPr>
          <w:rFonts w:ascii="Times New Roman" w:hAnsi="Times New Roman" w:cs="Times New Roman"/>
          <w:sz w:val="24"/>
          <w:szCs w:val="24"/>
        </w:rPr>
        <w:t xml:space="preserve"> пр</w:t>
      </w:r>
      <w:r>
        <w:rPr>
          <w:rFonts w:ascii="Times New Roman" w:hAnsi="Times New Roman" w:cs="Times New Roman"/>
          <w:sz w:val="24"/>
          <w:szCs w:val="24"/>
        </w:rPr>
        <w:t>именяемый</w:t>
      </w:r>
      <w:r w:rsidRPr="002A423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proofErr w:type="gramStart"/>
      <w:r w:rsidRPr="002A4239">
        <w:rPr>
          <w:rFonts w:ascii="Times New Roman" w:hAnsi="Times New Roman" w:cs="Times New Roman"/>
          <w:sz w:val="24"/>
          <w:szCs w:val="24"/>
        </w:rPr>
        <w:t>боллардах</w:t>
      </w:r>
      <w:proofErr w:type="spellEnd"/>
      <w:r w:rsidRPr="002A423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A4239">
        <w:rPr>
          <w:rFonts w:ascii="Times New Roman" w:hAnsi="Times New Roman" w:cs="Times New Roman"/>
          <w:sz w:val="24"/>
          <w:szCs w:val="24"/>
        </w:rPr>
        <w:t>СВАга</w:t>
      </w:r>
      <w:proofErr w:type="spellEnd"/>
      <w:proofErr w:type="gramEnd"/>
    </w:p>
    <w:p w:rsidR="002A4239" w:rsidRPr="002A4239" w:rsidRDefault="002A4239" w:rsidP="002A423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-1270</wp:posOffset>
            </wp:positionV>
            <wp:extent cx="2076740" cy="738290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ктуатор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7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4239">
        <w:rPr>
          <w:rFonts w:ascii="Times New Roman" w:hAnsi="Times New Roman" w:cs="Times New Roman"/>
          <w:sz w:val="24"/>
          <w:szCs w:val="24"/>
        </w:rPr>
        <w:t>Напряжение питания -380В</w:t>
      </w:r>
    </w:p>
    <w:p w:rsidR="002A4239" w:rsidRPr="002A4239" w:rsidRDefault="002A4239" w:rsidP="002A4239">
      <w:pPr>
        <w:pStyle w:val="a4"/>
        <w:rPr>
          <w:rFonts w:ascii="Times New Roman" w:hAnsi="Times New Roman" w:cs="Times New Roman"/>
          <w:sz w:val="24"/>
          <w:szCs w:val="24"/>
        </w:rPr>
      </w:pPr>
      <w:r w:rsidRPr="002A4239">
        <w:rPr>
          <w:rFonts w:ascii="Times New Roman" w:hAnsi="Times New Roman" w:cs="Times New Roman"/>
          <w:sz w:val="24"/>
          <w:szCs w:val="24"/>
        </w:rPr>
        <w:t>Напряжение управления клапанами -24В</w:t>
      </w:r>
    </w:p>
    <w:p w:rsidR="002A4239" w:rsidRPr="002A4239" w:rsidRDefault="002A4239" w:rsidP="002A4239">
      <w:pPr>
        <w:pStyle w:val="a4"/>
        <w:rPr>
          <w:rFonts w:ascii="Times New Roman" w:hAnsi="Times New Roman" w:cs="Times New Roman"/>
          <w:sz w:val="24"/>
          <w:szCs w:val="24"/>
        </w:rPr>
      </w:pPr>
      <w:r w:rsidRPr="002A4239">
        <w:rPr>
          <w:rFonts w:ascii="Times New Roman" w:hAnsi="Times New Roman" w:cs="Times New Roman"/>
          <w:sz w:val="24"/>
          <w:szCs w:val="24"/>
        </w:rPr>
        <w:t xml:space="preserve">Степень защиты –  </w:t>
      </w:r>
      <w:r w:rsidRPr="002A4239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="00B8727A">
        <w:rPr>
          <w:rFonts w:ascii="Times New Roman" w:hAnsi="Times New Roman" w:cs="Times New Roman"/>
          <w:sz w:val="24"/>
          <w:szCs w:val="24"/>
        </w:rPr>
        <w:t>67</w:t>
      </w:r>
      <w:bookmarkStart w:id="0" w:name="_GoBack"/>
      <w:bookmarkEnd w:id="0"/>
    </w:p>
    <w:p w:rsidR="002A4239" w:rsidRPr="002A4239" w:rsidRDefault="002A4239" w:rsidP="002A4239">
      <w:pPr>
        <w:pStyle w:val="a4"/>
        <w:rPr>
          <w:rFonts w:ascii="Times New Roman" w:hAnsi="Times New Roman" w:cs="Times New Roman"/>
          <w:sz w:val="24"/>
          <w:szCs w:val="24"/>
        </w:rPr>
      </w:pPr>
      <w:r w:rsidRPr="002A4239">
        <w:rPr>
          <w:rFonts w:ascii="Times New Roman" w:hAnsi="Times New Roman" w:cs="Times New Roman"/>
          <w:sz w:val="24"/>
          <w:szCs w:val="24"/>
        </w:rPr>
        <w:t>Диаметр цилиндра 40 мм</w:t>
      </w:r>
    </w:p>
    <w:p w:rsidR="002A4239" w:rsidRDefault="002A4239" w:rsidP="002A423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Диаметр штока 25</w:t>
      </w:r>
      <w:r w:rsidRPr="002A4239">
        <w:rPr>
          <w:rFonts w:ascii="Times New Roman" w:hAnsi="Times New Roman" w:cs="Times New Roman"/>
          <w:sz w:val="24"/>
          <w:szCs w:val="24"/>
        </w:rPr>
        <w:t xml:space="preserve"> мм</w:t>
      </w:r>
    </w:p>
    <w:p w:rsidR="002A4239" w:rsidRDefault="002A4239" w:rsidP="002A423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Подача насосного узла 18 л/мин</w:t>
      </w:r>
    </w:p>
    <w:p w:rsidR="002A4239" w:rsidRDefault="002A4239" w:rsidP="002A423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Рабочее давление 60 бар</w:t>
      </w:r>
    </w:p>
    <w:p w:rsidR="004613E1" w:rsidRDefault="004613E1" w:rsidP="002A423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Скорость перемещения 0,22 м/с</w:t>
      </w:r>
    </w:p>
    <w:p w:rsidR="004613E1" w:rsidRPr="002A4239" w:rsidRDefault="004613E1" w:rsidP="002A423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Концевые выключатели емкостные нормально открытые</w:t>
      </w:r>
    </w:p>
    <w:p w:rsidR="00B402EF" w:rsidRPr="00F06535" w:rsidRDefault="00B402EF" w:rsidP="00352832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</w:p>
    <w:p w:rsidR="00B402EF" w:rsidRDefault="00B402EF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P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AD6B2F" w:rsidRPr="00F06535" w:rsidRDefault="00B402EF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>ВОЗМОЖН</w:t>
      </w:r>
      <w:r w:rsidR="00AD6B2F" w:rsidRPr="00F06535">
        <w:rPr>
          <w:rFonts w:ascii="Times New Roman" w:hAnsi="Times New Roman" w:cs="Times New Roman"/>
          <w:sz w:val="24"/>
          <w:szCs w:val="24"/>
        </w:rPr>
        <w:t>АЯ КОМПЛЕКТАЦИЯ БОЛЛАРД</w:t>
      </w:r>
      <w:r w:rsidRPr="00F06535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F065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5228629"/>
            <wp:effectExtent l="0" t="0" r="1905" b="0"/>
            <wp:docPr id="12" name="Рисунок 12" descr="C:\Users\Вячеслав\Desktop\КОМПЛ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ячеслав\Desktop\КОМПЛЕКТ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2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EF" w:rsidRPr="00F06535" w:rsidRDefault="00B402EF" w:rsidP="00CF2949">
      <w:pPr>
        <w:pStyle w:val="6"/>
        <w:shd w:val="clear" w:color="auto" w:fill="auto"/>
        <w:spacing w:before="0" w:after="0"/>
        <w:ind w:right="220"/>
        <w:rPr>
          <w:rStyle w:val="1"/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Условное обозначение всевозможных аксессуаров для монтажа и безопасности.</w:t>
      </w:r>
    </w:p>
    <w:p w:rsidR="00B402EF" w:rsidRPr="00F06535" w:rsidRDefault="00B402EF" w:rsidP="00CF2949">
      <w:pPr>
        <w:pStyle w:val="6"/>
        <w:shd w:val="clear" w:color="auto" w:fill="auto"/>
        <w:spacing w:before="0" w:after="0"/>
        <w:ind w:right="220"/>
        <w:rPr>
          <w:rFonts w:ascii="Times New Roman" w:hAnsi="Times New Roman" w:cs="Times New Roman"/>
          <w:sz w:val="24"/>
          <w:szCs w:val="24"/>
        </w:rPr>
      </w:pPr>
    </w:p>
    <w:p w:rsidR="00B402EF" w:rsidRPr="00F06535" w:rsidRDefault="00B402EF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Ориентировочная схема:</w:t>
      </w:r>
    </w:p>
    <w:p w:rsidR="00B402EF" w:rsidRPr="00F06535" w:rsidRDefault="00B402EF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1.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Сигнальная светодиодная лампа</w:t>
      </w:r>
    </w:p>
    <w:p w:rsidR="00CF2949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2.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Блок управления с приёмником </w:t>
      </w:r>
    </w:p>
    <w:p w:rsidR="00CF2949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3.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Дифференциальный </w:t>
      </w:r>
      <w:proofErr w:type="spellStart"/>
      <w:proofErr w:type="gramStart"/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термо</w:t>
      </w:r>
      <w:proofErr w:type="spellEnd"/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-магнитный</w:t>
      </w:r>
      <w:proofErr w:type="gramEnd"/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прерыватель питания, чувствительность 0,3А (не поставляется)</w:t>
      </w:r>
    </w:p>
    <w:p w:rsidR="00CF2949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4.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Детектор металлических масс двуканальный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5.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Стабилизатор для электромагнитного клапана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6.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Защитный шкаф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7.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Фотоэлемент приёмник встраиваемый 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06535">
        <w:rPr>
          <w:rStyle w:val="1"/>
          <w:rFonts w:ascii="Times New Roman" w:hAnsi="Times New Roman" w:cs="Times New Roman"/>
          <w:sz w:val="24"/>
          <w:szCs w:val="24"/>
        </w:rPr>
        <w:t>8 .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Собранная</w:t>
      </w:r>
      <w:proofErr w:type="gramEnd"/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магнитная петля с кабелем питания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9.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Стойка фотоэлемента передатчика 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10.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Ги</w:t>
      </w:r>
      <w:r w:rsidR="004613E1">
        <w:rPr>
          <w:rStyle w:val="1"/>
          <w:rFonts w:ascii="Times New Roman" w:hAnsi="Times New Roman" w:cs="Times New Roman"/>
          <w:sz w:val="24"/>
          <w:szCs w:val="24"/>
        </w:rPr>
        <w:t xml:space="preserve">дравлический </w:t>
      </w:r>
      <w:proofErr w:type="spellStart"/>
      <w:r w:rsidR="004613E1">
        <w:rPr>
          <w:rStyle w:val="1"/>
          <w:rFonts w:ascii="Times New Roman" w:hAnsi="Times New Roman" w:cs="Times New Roman"/>
          <w:sz w:val="24"/>
          <w:szCs w:val="24"/>
        </w:rPr>
        <w:t>боллард</w:t>
      </w:r>
      <w:proofErr w:type="spellEnd"/>
      <w:r w:rsidR="004613E1">
        <w:rPr>
          <w:rStyle w:val="1"/>
          <w:rFonts w:ascii="Times New Roman" w:hAnsi="Times New Roman" w:cs="Times New Roman"/>
          <w:sz w:val="24"/>
          <w:szCs w:val="24"/>
        </w:rPr>
        <w:t xml:space="preserve"> серии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СВА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11.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Пульт управления 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12.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Стойка фотоэлемента приёмника 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13. </w:t>
      </w:r>
      <w:r w:rsidR="00340CFD">
        <w:rPr>
          <w:rStyle w:val="1"/>
          <w:rFonts w:ascii="Times New Roman" w:hAnsi="Times New Roman" w:cs="Times New Roman"/>
          <w:sz w:val="24"/>
          <w:szCs w:val="24"/>
        </w:rPr>
        <w:t>Модульный столб (ВЕРСТА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) для установки аксессуаров управления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14.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Ключ-выключатель 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15.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Указательный знак, информирующий о препятствии в виде выдвижного блокиратора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16.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Фотоэлеме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нт передатчик встраиваемый 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17.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Двухцветный светофор</w:t>
      </w:r>
    </w:p>
    <w:p w:rsidR="00CF2949" w:rsidRPr="00F06535" w:rsidRDefault="00CF2949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18. Антенна</w:t>
      </w:r>
    </w:p>
    <w:p w:rsidR="004672D2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lastRenderedPageBreak/>
        <w:t>УКАЗАНИЯ МЕР БЕЗОПАСНОСТИ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Техническое обслуживание и эксплуатацию </w:t>
      </w:r>
      <w:proofErr w:type="spellStart"/>
      <w:r>
        <w:rPr>
          <w:rFonts w:ascii="Times New Roman" w:eastAsia="Calibri" w:hAnsi="Times New Roman" w:cs="Times New Roman"/>
          <w:lang w:eastAsia="en-US"/>
        </w:rPr>
        <w:t>боллард</w:t>
      </w:r>
      <w:proofErr w:type="spellEnd"/>
      <w:r>
        <w:rPr>
          <w:rFonts w:ascii="Times New Roman" w:eastAsia="Calibri" w:hAnsi="Times New Roman" w:cs="Times New Roman"/>
          <w:lang w:eastAsia="en-US"/>
        </w:rPr>
        <w:t xml:space="preserve"> серии СВ</w:t>
      </w:r>
      <w:r w:rsidRPr="004672D2">
        <w:rPr>
          <w:rFonts w:ascii="Times New Roman" w:eastAsia="Calibri" w:hAnsi="Times New Roman" w:cs="Times New Roman"/>
          <w:lang w:eastAsia="en-US"/>
        </w:rPr>
        <w:t xml:space="preserve"> может производить персонал, изучивший устройство и правила эксплуатации установки насосной и прошедший соответствующий инструктаж по технике безопасности в части работы с электроустановками и гидросистемами высокого давления с учетом требований ГОСТ12.2.086-83 «Гидроприводы, и системы смазочные. Общие требования безопасности к монтажу, испытаниям и эксплуатации», ГОСТ 12.3.019-80, «Правила технической эксплуатации электроустановок потребителей», «Правила техники безопасности при эксплуатации электроустановок потребителей».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Наладочные работы и ремонт производить только после отключения </w:t>
      </w:r>
      <w:proofErr w:type="spellStart"/>
      <w:r>
        <w:rPr>
          <w:rFonts w:ascii="Times New Roman" w:eastAsia="Calibri" w:hAnsi="Times New Roman" w:cs="Times New Roman"/>
          <w:lang w:eastAsia="en-US"/>
        </w:rPr>
        <w:t>боллард</w:t>
      </w:r>
      <w:proofErr w:type="spellEnd"/>
      <w:r>
        <w:rPr>
          <w:rFonts w:ascii="Times New Roman" w:eastAsia="Calibri" w:hAnsi="Times New Roman" w:cs="Times New Roman"/>
          <w:lang w:eastAsia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lang w:eastAsia="en-US"/>
        </w:rPr>
        <w:t>СВАг</w:t>
      </w:r>
      <w:proofErr w:type="spellEnd"/>
      <w:r w:rsidRPr="004672D2">
        <w:rPr>
          <w:rFonts w:ascii="Times New Roman" w:eastAsia="Calibri" w:hAnsi="Times New Roman" w:cs="Times New Roman"/>
          <w:lang w:eastAsia="en-US"/>
        </w:rPr>
        <w:t xml:space="preserve"> от напряжения питания.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Не допускается попадание посторонних предметов под выдвижной цилиндр. Это может привести к поломке </w:t>
      </w:r>
      <w:r>
        <w:rPr>
          <w:rFonts w:ascii="Times New Roman" w:eastAsia="Calibri" w:hAnsi="Times New Roman" w:cs="Times New Roman"/>
          <w:lang w:eastAsia="en-US"/>
        </w:rPr>
        <w:t>изделия</w:t>
      </w:r>
      <w:r w:rsidRPr="004672D2">
        <w:rPr>
          <w:rFonts w:ascii="Times New Roman" w:eastAsia="Calibri" w:hAnsi="Times New Roman" w:cs="Times New Roman"/>
          <w:lang w:eastAsia="en-US"/>
        </w:rPr>
        <w:t>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ПОРЯДОК УСТАНОВКИ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Монтаж </w:t>
      </w:r>
      <w:proofErr w:type="spellStart"/>
      <w:r>
        <w:rPr>
          <w:rFonts w:ascii="Times New Roman" w:eastAsia="Calibri" w:hAnsi="Times New Roman" w:cs="Times New Roman"/>
          <w:lang w:eastAsia="en-US"/>
        </w:rPr>
        <w:t>боллард</w:t>
      </w:r>
      <w:proofErr w:type="spellEnd"/>
      <w:r w:rsidRPr="004672D2">
        <w:rPr>
          <w:rFonts w:ascii="Times New Roman" w:eastAsia="Calibri" w:hAnsi="Times New Roman" w:cs="Times New Roman"/>
          <w:lang w:eastAsia="en-US"/>
        </w:rPr>
        <w:t xml:space="preserve"> осуществляет специально обученным персоналом согласно инст</w:t>
      </w:r>
      <w:r>
        <w:rPr>
          <w:rFonts w:ascii="Times New Roman" w:eastAsia="Calibri" w:hAnsi="Times New Roman" w:cs="Times New Roman"/>
          <w:lang w:eastAsia="en-US"/>
        </w:rPr>
        <w:t>рукции по монтажу и подключении.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Столб поставляется готовым к работе.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Перед монтажом необходимо произвести визуальный осмотр столба.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- допустимы мелкие царапины на выдвижном цилиндре и на верхних фланцах,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- провода должны быть подписаны,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- необходимо убедиться, что в зазор между выдвижным цилиндром и фланцем не попало посторонних предметов.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Произвести подготовку при</w:t>
      </w:r>
      <w:r>
        <w:rPr>
          <w:rFonts w:ascii="Times New Roman" w:eastAsia="Calibri" w:hAnsi="Times New Roman" w:cs="Times New Roman"/>
          <w:lang w:eastAsia="en-US"/>
        </w:rPr>
        <w:t>ямка для монтажа столба</w:t>
      </w:r>
      <w:r w:rsidRPr="004672D2">
        <w:rPr>
          <w:rFonts w:ascii="Times New Roman" w:eastAsia="Calibri" w:hAnsi="Times New Roman" w:cs="Times New Roman"/>
          <w:lang w:eastAsia="en-US"/>
        </w:rPr>
        <w:t xml:space="preserve"> в соответствии с инструкцией по монтажу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Подключение столба произвести в соответствии с инструкцией по монтажу.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ВОЗМОЖНЫЕ НЕИСПРАВНОСТИ И МЕТОДЫ ИХ УСТРАНЕНИЯ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Возможные неисправности и методы их устранения приведены в таблице 1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Таблица 1. Возможные неисправности и методы их устранения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970"/>
        <w:gridCol w:w="3621"/>
        <w:gridCol w:w="3187"/>
        <w:gridCol w:w="1559"/>
      </w:tblGrid>
      <w:tr w:rsidR="004672D2" w:rsidRPr="004672D2" w:rsidTr="00740DA9">
        <w:tc>
          <w:tcPr>
            <w:tcW w:w="1980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Проявление неисправности</w:t>
            </w:r>
          </w:p>
        </w:tc>
        <w:tc>
          <w:tcPr>
            <w:tcW w:w="368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Вероятная причина</w:t>
            </w:r>
          </w:p>
        </w:tc>
        <w:tc>
          <w:tcPr>
            <w:tcW w:w="3226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Методы устранения</w:t>
            </w:r>
          </w:p>
        </w:tc>
        <w:tc>
          <w:tcPr>
            <w:tcW w:w="156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4672D2" w:rsidRPr="004672D2" w:rsidTr="00740DA9">
        <w:tc>
          <w:tcPr>
            <w:tcW w:w="1980" w:type="dxa"/>
            <w:vMerge w:val="restart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Выдвижной столб не опускается (не поднимается)</w:t>
            </w:r>
          </w:p>
        </w:tc>
        <w:tc>
          <w:tcPr>
            <w:tcW w:w="368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1.отсутсвет напряжение питания</w:t>
            </w:r>
          </w:p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2.</w:t>
            </w:r>
            <w:r w:rsidRPr="004672D2">
              <w:rPr>
                <w:rFonts w:ascii="Calibri" w:hAnsi="Calibri" w:cs="Times New Roman"/>
              </w:rPr>
              <w:t>перегрев двигателя</w:t>
            </w:r>
          </w:p>
        </w:tc>
        <w:tc>
          <w:tcPr>
            <w:tcW w:w="3226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Проверить предохранители и устранить неисправность</w:t>
            </w:r>
          </w:p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Дождаться охлаждения двигателя отрегулируйте соответствующим клапаном рабочее давления</w:t>
            </w:r>
            <w:r w:rsidRPr="004672D2">
              <w:rPr>
                <w:rFonts w:ascii="Times New Roman" w:hAnsi="Times New Roman" w:cs="Times New Roman"/>
              </w:rPr>
              <w:t xml:space="preserve"> снова попробовать запустить систему</w:t>
            </w:r>
          </w:p>
        </w:tc>
        <w:tc>
          <w:tcPr>
            <w:tcW w:w="156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4672D2" w:rsidRPr="004672D2" w:rsidTr="00740DA9">
        <w:tc>
          <w:tcPr>
            <w:tcW w:w="1980" w:type="dxa"/>
            <w:vMerge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Вышел из строя гидроцилиндр</w:t>
            </w:r>
          </w:p>
        </w:tc>
        <w:tc>
          <w:tcPr>
            <w:tcW w:w="3226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Извлечь столб из шахты и отремонтировать или заменить гидроцилиндр</w:t>
            </w:r>
          </w:p>
        </w:tc>
        <w:tc>
          <w:tcPr>
            <w:tcW w:w="156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4672D2" w:rsidRPr="004672D2" w:rsidTr="00740DA9">
        <w:tc>
          <w:tcPr>
            <w:tcW w:w="1980" w:type="dxa"/>
            <w:vMerge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Заклинило выдвижной цилиндр в результате попадания мусора или посторонних предметов</w:t>
            </w:r>
          </w:p>
        </w:tc>
        <w:tc>
          <w:tcPr>
            <w:tcW w:w="3226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Извлечь столб из шахты. Провести ревизию и устранить неисправность</w:t>
            </w:r>
          </w:p>
        </w:tc>
        <w:tc>
          <w:tcPr>
            <w:tcW w:w="156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</w:tc>
      </w:tr>
    </w:tbl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ab/>
      </w:r>
      <w:r w:rsidRPr="004672D2">
        <w:rPr>
          <w:rFonts w:ascii="Times New Roman" w:eastAsia="Calibri" w:hAnsi="Times New Roman" w:cs="Times New Roman"/>
          <w:lang w:eastAsia="en-US"/>
        </w:rPr>
        <w:tab/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ab/>
        <w:t xml:space="preserve">                                                                                                                                                      </w:t>
      </w:r>
    </w:p>
    <w:p w:rsidR="00D322F9" w:rsidRDefault="00D322F9" w:rsidP="004672D2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lastRenderedPageBreak/>
        <w:t>СВИДЕТЕЛЬСТВО О ПРИЕМКЕ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Выдвижной столб объекта __________________________________________________________ заводской номер № ______________________________________________________________________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соответствует техническим условиям ТУ 5217-001-33172928-2015 У и признан годным к эксплуатации.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Таблица 2.</w:t>
      </w:r>
      <w:r w:rsidRPr="004672D2">
        <w:rPr>
          <w:rFonts w:ascii="Times New Roman" w:eastAsia="Calibri" w:hAnsi="Times New Roman" w:cs="Times New Roman"/>
          <w:lang w:eastAsia="en-US"/>
        </w:rPr>
        <w:tab/>
        <w:t>Протокол испытаний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tbl>
      <w:tblPr>
        <w:tblStyle w:val="10"/>
        <w:tblW w:w="10343" w:type="dxa"/>
        <w:tblLook w:val="04A0" w:firstRow="1" w:lastRow="0" w:firstColumn="1" w:lastColumn="0" w:noHBand="0" w:noVBand="1"/>
      </w:tblPr>
      <w:tblGrid>
        <w:gridCol w:w="8784"/>
        <w:gridCol w:w="1559"/>
      </w:tblGrid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Испытание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Величина</w:t>
            </w: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подъема  мм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Диаметр столба мм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Толщина стенки мм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покрытия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Время подъема   сек.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Количество тестовых циклов подъемов -опусканий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Мощность двигателя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Напряжение питания двигателя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Схема соединения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F010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Марка гидравлического масла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</w:tbl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ab/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Штамп ОТК                                                                                                     Дата выпуска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</w:t>
      </w:r>
      <w:r w:rsidR="00D322F9">
        <w:rPr>
          <w:rFonts w:ascii="Times New Roman" w:eastAsia="Calibri" w:hAnsi="Times New Roman" w:cs="Times New Roman"/>
          <w:lang w:eastAsia="en-US"/>
        </w:rPr>
        <w:t xml:space="preserve">                          </w:t>
      </w:r>
      <w:r w:rsidRPr="004672D2">
        <w:rPr>
          <w:rFonts w:ascii="Times New Roman" w:eastAsia="Calibri" w:hAnsi="Times New Roman" w:cs="Times New Roman"/>
          <w:lang w:eastAsia="en-US"/>
        </w:rPr>
        <w:t xml:space="preserve"> «_____» __________________ 20____г.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Должность подпись представителя ОТК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Монтажная организация_________________________________________________________________________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Ответственный за монтаж _______________________________________________________________________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М.П.                                                                                                               Дата монтажа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</w:t>
      </w:r>
      <w:r w:rsidR="00D322F9">
        <w:rPr>
          <w:rFonts w:ascii="Times New Roman" w:eastAsia="Calibri" w:hAnsi="Times New Roman" w:cs="Times New Roman"/>
          <w:lang w:eastAsia="en-US"/>
        </w:rPr>
        <w:t xml:space="preserve">                               </w:t>
      </w:r>
      <w:r w:rsidRPr="004672D2">
        <w:rPr>
          <w:rFonts w:ascii="Times New Roman" w:eastAsia="Calibri" w:hAnsi="Times New Roman" w:cs="Times New Roman"/>
          <w:lang w:eastAsia="en-US"/>
        </w:rPr>
        <w:t>«_____» __________________ 20____г.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6E2829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6E2829">
        <w:rPr>
          <w:rFonts w:ascii="Times New Roman" w:eastAsia="Calibri" w:hAnsi="Times New Roman" w:cs="Times New Roman"/>
          <w:lang w:eastAsia="en-US"/>
        </w:rPr>
        <w:t>ГАРАНТИИ ИЗГОТОВИТЕЛЯ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4672D2" w:rsidRPr="004672D2" w:rsidRDefault="004672D2" w:rsidP="004672D2">
      <w:pPr>
        <w:spacing w:after="0" w:line="240" w:lineRule="auto"/>
        <w:ind w:left="1065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Изготовитель гарантирует соответствие выдвижного </w:t>
      </w:r>
      <w:proofErr w:type="gramStart"/>
      <w:r w:rsidRPr="004672D2">
        <w:rPr>
          <w:rFonts w:ascii="Times New Roman" w:eastAsia="Calibri" w:hAnsi="Times New Roman" w:cs="Times New Roman"/>
          <w:lang w:eastAsia="en-US"/>
        </w:rPr>
        <w:t xml:space="preserve">столба </w:t>
      </w:r>
      <w:r w:rsidR="008D5976">
        <w:rPr>
          <w:rFonts w:ascii="Times New Roman" w:eastAsia="Calibri" w:hAnsi="Times New Roman" w:cs="Times New Roman"/>
          <w:lang w:eastAsia="en-US"/>
        </w:rPr>
        <w:t xml:space="preserve"> </w:t>
      </w:r>
      <w:r w:rsidRPr="004672D2">
        <w:rPr>
          <w:rFonts w:ascii="Times New Roman" w:eastAsia="Calibri" w:hAnsi="Times New Roman" w:cs="Times New Roman"/>
          <w:lang w:eastAsia="en-US"/>
        </w:rPr>
        <w:t>техническим</w:t>
      </w:r>
      <w:proofErr w:type="gramEnd"/>
      <w:r w:rsidRPr="004672D2">
        <w:rPr>
          <w:rFonts w:ascii="Times New Roman" w:eastAsia="Calibri" w:hAnsi="Times New Roman" w:cs="Times New Roman"/>
          <w:lang w:eastAsia="en-US"/>
        </w:rPr>
        <w:t xml:space="preserve"> характеристикам в течение 12 месяцев со дня продажи при условии соблюдения правил эксплуатации.</w:t>
      </w:r>
      <w:r w:rsidRPr="004672D2">
        <w:rPr>
          <w:rFonts w:ascii="Times New Roman" w:eastAsia="Calibri" w:hAnsi="Times New Roman" w:cs="Times New Roman"/>
          <w:lang w:eastAsia="en-US"/>
        </w:rPr>
        <w:tab/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D322F9" w:rsidRDefault="00D322F9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D322F9" w:rsidRDefault="00D322F9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4672D2" w:rsidRPr="00F06535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CF2949" w:rsidRDefault="00432674" w:rsidP="004326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УСТАНОВКА ПОДЗЕМНОГО КОРОБ</w:t>
      </w:r>
      <w:r w:rsidR="000172BB">
        <w:rPr>
          <w:rFonts w:ascii="Times New Roman" w:hAnsi="Times New Roman" w:cs="Times New Roman"/>
          <w:sz w:val="24"/>
          <w:szCs w:val="24"/>
        </w:rPr>
        <w:t xml:space="preserve">А (шахты </w:t>
      </w:r>
      <w:proofErr w:type="spellStart"/>
      <w:r w:rsidR="000172BB"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 w:rsidR="000172BB">
        <w:rPr>
          <w:rFonts w:ascii="Times New Roman" w:hAnsi="Times New Roman" w:cs="Times New Roman"/>
          <w:sz w:val="24"/>
          <w:szCs w:val="24"/>
        </w:rPr>
        <w:t>)</w:t>
      </w:r>
    </w:p>
    <w:p w:rsidR="008D5976" w:rsidRP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8D5976">
        <w:rPr>
          <w:rFonts w:ascii="Times New Roman" w:hAnsi="Times New Roman" w:cs="Times New Roman"/>
          <w:sz w:val="24"/>
          <w:szCs w:val="24"/>
        </w:rPr>
        <w:t>Определяется количество столбов, минимально необходимых для перекрытия проезда.</w:t>
      </w:r>
    </w:p>
    <w:p w:rsidR="008D5976" w:rsidRP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8D5976">
        <w:rPr>
          <w:rFonts w:ascii="Times New Roman" w:hAnsi="Times New Roman" w:cs="Times New Roman"/>
          <w:sz w:val="24"/>
          <w:szCs w:val="24"/>
        </w:rPr>
        <w:t>Определяется расстояние между столбами.</w:t>
      </w:r>
    </w:p>
    <w:p w:rsidR="008D5976" w:rsidRP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8D5976">
        <w:rPr>
          <w:rFonts w:ascii="Times New Roman" w:hAnsi="Times New Roman" w:cs="Times New Roman"/>
          <w:sz w:val="24"/>
          <w:szCs w:val="24"/>
        </w:rPr>
        <w:t xml:space="preserve">Устанавливают место расположения блока управления, относительно проезда со </w:t>
      </w:r>
      <w:proofErr w:type="gramStart"/>
      <w:r w:rsidRPr="008D5976">
        <w:rPr>
          <w:rFonts w:ascii="Times New Roman" w:hAnsi="Times New Roman" w:cs="Times New Roman"/>
          <w:sz w:val="24"/>
          <w:szCs w:val="24"/>
        </w:rPr>
        <w:t>столбами,  КПП</w:t>
      </w:r>
      <w:proofErr w:type="gramEnd"/>
      <w:r w:rsidRPr="008D5976">
        <w:rPr>
          <w:rFonts w:ascii="Times New Roman" w:hAnsi="Times New Roman" w:cs="Times New Roman"/>
          <w:sz w:val="24"/>
          <w:szCs w:val="24"/>
        </w:rPr>
        <w:t xml:space="preserve"> или поста, с которого будет управляться </w:t>
      </w:r>
      <w:proofErr w:type="spellStart"/>
      <w:r w:rsidRPr="008D5976">
        <w:rPr>
          <w:rFonts w:ascii="Times New Roman" w:hAnsi="Times New Roman" w:cs="Times New Roman"/>
          <w:sz w:val="24"/>
          <w:szCs w:val="24"/>
        </w:rPr>
        <w:t>боллард</w:t>
      </w:r>
      <w:proofErr w:type="spellEnd"/>
      <w:r w:rsidRPr="008D5976">
        <w:rPr>
          <w:rFonts w:ascii="Times New Roman" w:hAnsi="Times New Roman" w:cs="Times New Roman"/>
          <w:sz w:val="24"/>
          <w:szCs w:val="24"/>
        </w:rPr>
        <w:t>.</w:t>
      </w:r>
    </w:p>
    <w:p w:rsidR="004672D2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8D5976">
        <w:rPr>
          <w:rFonts w:ascii="Times New Roman" w:hAnsi="Times New Roman" w:cs="Times New Roman"/>
          <w:sz w:val="24"/>
          <w:szCs w:val="24"/>
        </w:rPr>
        <w:t xml:space="preserve">На основании схемы производится определение размеров и разметка дорожного </w:t>
      </w:r>
      <w:proofErr w:type="gramStart"/>
      <w:r w:rsidRPr="008D5976">
        <w:rPr>
          <w:rFonts w:ascii="Times New Roman" w:hAnsi="Times New Roman" w:cs="Times New Roman"/>
          <w:sz w:val="24"/>
          <w:szCs w:val="24"/>
        </w:rPr>
        <w:t>полотна  для</w:t>
      </w:r>
      <w:proofErr w:type="gramEnd"/>
      <w:r w:rsidRPr="008D5976">
        <w:rPr>
          <w:rFonts w:ascii="Times New Roman" w:hAnsi="Times New Roman" w:cs="Times New Roman"/>
          <w:sz w:val="24"/>
          <w:szCs w:val="24"/>
        </w:rPr>
        <w:t xml:space="preserve"> проведения землеройных работ.</w:t>
      </w:r>
    </w:p>
    <w:p w:rsid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464947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ымянный343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7FC4" w:rsidRPr="00187FC4" w:rsidRDefault="00451E55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Расстояние между столбами предлагаем для заградительных столбов 1500 мм,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противотаранных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900 </w:t>
      </w:r>
      <w:r w:rsidR="00D322F9">
        <w:rPr>
          <w:rFonts w:ascii="Times New Roman" w:hAnsi="Times New Roman" w:cs="Times New Roman"/>
          <w:sz w:val="24"/>
          <w:szCs w:val="24"/>
        </w:rPr>
        <w:t xml:space="preserve">-1200 </w:t>
      </w:r>
      <w:r>
        <w:rPr>
          <w:rFonts w:ascii="Times New Roman" w:hAnsi="Times New Roman" w:cs="Times New Roman"/>
          <w:sz w:val="24"/>
          <w:szCs w:val="24"/>
        </w:rPr>
        <w:t>мм.</w:t>
      </w:r>
      <w:r w:rsidR="00187FC4">
        <w:rPr>
          <w:rFonts w:ascii="Times New Roman" w:hAnsi="Times New Roman" w:cs="Times New Roman"/>
          <w:sz w:val="24"/>
          <w:szCs w:val="24"/>
        </w:rPr>
        <w:t xml:space="preserve"> Расстояние между столбами</w:t>
      </w:r>
      <w:r w:rsidR="00187FC4" w:rsidRPr="00187FC4">
        <w:rPr>
          <w:rFonts w:ascii="Times New Roman" w:hAnsi="Times New Roman" w:cs="Times New Roman"/>
          <w:sz w:val="24"/>
          <w:szCs w:val="24"/>
        </w:rPr>
        <w:t xml:space="preserve"> определяется невозможностью проезда легкового </w:t>
      </w:r>
      <w:proofErr w:type="gramStart"/>
      <w:r w:rsidR="00187FC4" w:rsidRPr="00187FC4">
        <w:rPr>
          <w:rFonts w:ascii="Times New Roman" w:hAnsi="Times New Roman" w:cs="Times New Roman"/>
          <w:sz w:val="24"/>
          <w:szCs w:val="24"/>
        </w:rPr>
        <w:t>автомобиля  (</w:t>
      </w:r>
      <w:proofErr w:type="gramEnd"/>
      <w:r w:rsidR="00187FC4" w:rsidRPr="00187FC4">
        <w:rPr>
          <w:rFonts w:ascii="Times New Roman" w:hAnsi="Times New Roman" w:cs="Times New Roman"/>
          <w:sz w:val="24"/>
          <w:szCs w:val="24"/>
        </w:rPr>
        <w:t>не более1500 мм по центрам в зависимости от диаметра столба).</w:t>
      </w:r>
      <w:r w:rsidR="00187FC4">
        <w:rPr>
          <w:rFonts w:ascii="Times New Roman" w:hAnsi="Times New Roman" w:cs="Times New Roman"/>
          <w:sz w:val="24"/>
          <w:szCs w:val="24"/>
        </w:rPr>
        <w:t xml:space="preserve"> </w:t>
      </w:r>
      <w:r w:rsidR="00187FC4" w:rsidRPr="00187FC4">
        <w:rPr>
          <w:rFonts w:ascii="Times New Roman" w:hAnsi="Times New Roman" w:cs="Times New Roman"/>
          <w:sz w:val="24"/>
          <w:szCs w:val="24"/>
        </w:rPr>
        <w:t xml:space="preserve">При необходимости перекрытия проезжей части несколькими </w:t>
      </w:r>
      <w:proofErr w:type="gramStart"/>
      <w:r w:rsidR="00187FC4" w:rsidRPr="00187FC4">
        <w:rPr>
          <w:rFonts w:ascii="Times New Roman" w:hAnsi="Times New Roman" w:cs="Times New Roman"/>
          <w:sz w:val="24"/>
          <w:szCs w:val="24"/>
        </w:rPr>
        <w:t>столбами  целесообразно</w:t>
      </w:r>
      <w:proofErr w:type="gramEnd"/>
      <w:r w:rsidR="00187FC4" w:rsidRPr="00187FC4">
        <w:rPr>
          <w:rFonts w:ascii="Times New Roman" w:hAnsi="Times New Roman" w:cs="Times New Roman"/>
          <w:sz w:val="24"/>
          <w:szCs w:val="24"/>
        </w:rPr>
        <w:t xml:space="preserve"> вырыть</w:t>
      </w:r>
      <w:r w:rsidR="00187FC4">
        <w:rPr>
          <w:rFonts w:ascii="Times New Roman" w:hAnsi="Times New Roman" w:cs="Times New Roman"/>
          <w:sz w:val="24"/>
          <w:szCs w:val="24"/>
        </w:rPr>
        <w:t xml:space="preserve"> траншею (котлован). Ширина траншеи </w:t>
      </w:r>
      <w:r w:rsidR="00187FC4" w:rsidRPr="00187FC4">
        <w:rPr>
          <w:rFonts w:ascii="Times New Roman" w:hAnsi="Times New Roman" w:cs="Times New Roman"/>
          <w:sz w:val="24"/>
          <w:szCs w:val="24"/>
        </w:rPr>
        <w:t xml:space="preserve">зависит от типоразмера </w:t>
      </w:r>
      <w:proofErr w:type="spellStart"/>
      <w:r w:rsidR="00187FC4" w:rsidRPr="00187FC4">
        <w:rPr>
          <w:rFonts w:ascii="Times New Roman" w:hAnsi="Times New Roman" w:cs="Times New Roman"/>
          <w:sz w:val="24"/>
          <w:szCs w:val="24"/>
        </w:rPr>
        <w:t>боллар</w:t>
      </w:r>
      <w:r w:rsidR="00187FC4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187FC4">
        <w:rPr>
          <w:rFonts w:ascii="Times New Roman" w:hAnsi="Times New Roman" w:cs="Times New Roman"/>
          <w:sz w:val="24"/>
          <w:szCs w:val="24"/>
        </w:rPr>
        <w:t>, д</w:t>
      </w:r>
      <w:r w:rsidR="00187FC4" w:rsidRPr="00187FC4">
        <w:rPr>
          <w:rFonts w:ascii="Times New Roman" w:hAnsi="Times New Roman" w:cs="Times New Roman"/>
          <w:sz w:val="24"/>
          <w:szCs w:val="24"/>
        </w:rPr>
        <w:t>лина траншеи зависит от ширины перекрываемого проезда, количества столбов.</w:t>
      </w:r>
      <w:r w:rsidR="00187FC4">
        <w:rPr>
          <w:rFonts w:ascii="Times New Roman" w:hAnsi="Times New Roman" w:cs="Times New Roman"/>
          <w:sz w:val="24"/>
          <w:szCs w:val="24"/>
        </w:rPr>
        <w:t xml:space="preserve"> </w:t>
      </w:r>
      <w:r w:rsidR="00187FC4" w:rsidRPr="00187FC4">
        <w:rPr>
          <w:rFonts w:ascii="Times New Roman" w:hAnsi="Times New Roman" w:cs="Times New Roman"/>
          <w:sz w:val="24"/>
          <w:szCs w:val="24"/>
        </w:rPr>
        <w:t>Глубина траншеи (приямка) Н зависит от:</w:t>
      </w:r>
    </w:p>
    <w:p w:rsidR="00187FC4" w:rsidRPr="00187FC4" w:rsidRDefault="00187FC4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FC4">
        <w:rPr>
          <w:rFonts w:ascii="Times New Roman" w:hAnsi="Times New Roman" w:cs="Times New Roman"/>
          <w:sz w:val="24"/>
          <w:szCs w:val="24"/>
        </w:rPr>
        <w:t>1) высоты бетонируемого короба,</w:t>
      </w:r>
    </w:p>
    <w:p w:rsidR="00187FC4" w:rsidRPr="00187FC4" w:rsidRDefault="00187FC4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FC4">
        <w:rPr>
          <w:rFonts w:ascii="Times New Roman" w:hAnsi="Times New Roman" w:cs="Times New Roman"/>
          <w:sz w:val="24"/>
          <w:szCs w:val="24"/>
        </w:rPr>
        <w:t>2) глубины промерзания грунта,</w:t>
      </w:r>
    </w:p>
    <w:p w:rsidR="00187FC4" w:rsidRPr="00187FC4" w:rsidRDefault="00187FC4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FC4">
        <w:rPr>
          <w:rFonts w:ascii="Times New Roman" w:hAnsi="Times New Roman" w:cs="Times New Roman"/>
          <w:sz w:val="24"/>
          <w:szCs w:val="24"/>
        </w:rPr>
        <w:t>3) глубины дренажного слоя.</w:t>
      </w:r>
    </w:p>
    <w:p w:rsidR="008D5976" w:rsidRDefault="00187FC4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FC4">
        <w:rPr>
          <w:rFonts w:ascii="Times New Roman" w:hAnsi="Times New Roman" w:cs="Times New Roman"/>
          <w:sz w:val="24"/>
          <w:szCs w:val="24"/>
        </w:rPr>
        <w:t xml:space="preserve">Глубина дренажного слоя должна быть ниже глубины промерзания грунта для данного региона на 100…200 мм.   </w:t>
      </w:r>
    </w:p>
    <w:p w:rsid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7FC4" w:rsidRDefault="00187FC4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7FC4" w:rsidRDefault="00187FC4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7FC4" w:rsidRDefault="00187FC4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7FC4" w:rsidRDefault="00187FC4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5976" w:rsidRP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C3791" w:rsidRDefault="00CF2949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8D5976">
        <w:rPr>
          <w:rFonts w:ascii="Times New Roman" w:hAnsi="Times New Roman" w:cs="Times New Roman"/>
          <w:sz w:val="24"/>
          <w:szCs w:val="24"/>
        </w:rPr>
        <w:t>Выкопайте котлован след</w:t>
      </w:r>
      <w:r w:rsidR="00570AA5">
        <w:rPr>
          <w:rFonts w:ascii="Times New Roman" w:hAnsi="Times New Roman" w:cs="Times New Roman"/>
          <w:sz w:val="24"/>
          <w:szCs w:val="24"/>
        </w:rPr>
        <w:t>уя размерам указанные на Рисунках</w:t>
      </w:r>
      <w:r w:rsidRPr="008D5976">
        <w:rPr>
          <w:rFonts w:ascii="Times New Roman" w:hAnsi="Times New Roman" w:cs="Times New Roman"/>
          <w:sz w:val="24"/>
          <w:szCs w:val="24"/>
        </w:rPr>
        <w:t>.</w:t>
      </w:r>
    </w:p>
    <w:p w:rsidR="00EE5244" w:rsidRPr="008D5976" w:rsidRDefault="00EE5244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2541D" w:rsidRDefault="00EE5244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365760" cy="36576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AA5" w:rsidRPr="00570AA5">
        <w:rPr>
          <w:rFonts w:ascii="Times New Roman" w:hAnsi="Times New Roman" w:cs="Times New Roman"/>
          <w:sz w:val="24"/>
          <w:szCs w:val="24"/>
        </w:rPr>
        <w:t>Проверьте проницаемость грунта: 50л воды должны сливаться</w:t>
      </w:r>
      <w:r>
        <w:rPr>
          <w:rFonts w:ascii="Times New Roman" w:hAnsi="Times New Roman" w:cs="Times New Roman"/>
          <w:sz w:val="24"/>
          <w:szCs w:val="24"/>
        </w:rPr>
        <w:t xml:space="preserve"> не менее чем 20/30 минут, в противном</w:t>
      </w:r>
      <w:r w:rsidR="00570AA5" w:rsidRPr="00570AA5">
        <w:rPr>
          <w:rFonts w:ascii="Times New Roman" w:hAnsi="Times New Roman" w:cs="Times New Roman"/>
          <w:sz w:val="24"/>
          <w:szCs w:val="24"/>
        </w:rPr>
        <w:t xml:space="preserve"> случае рекомендуется монтировать шахты с учетом установки принудительного </w:t>
      </w:r>
      <w:proofErr w:type="gramStart"/>
      <w:r w:rsidR="00570AA5" w:rsidRPr="00570AA5">
        <w:rPr>
          <w:rFonts w:ascii="Times New Roman" w:hAnsi="Times New Roman" w:cs="Times New Roman"/>
          <w:sz w:val="24"/>
          <w:szCs w:val="24"/>
        </w:rPr>
        <w:t>дренажа  с</w:t>
      </w:r>
      <w:proofErr w:type="gramEnd"/>
      <w:r w:rsidR="00570AA5" w:rsidRPr="00570AA5">
        <w:rPr>
          <w:rFonts w:ascii="Times New Roman" w:hAnsi="Times New Roman" w:cs="Times New Roman"/>
          <w:sz w:val="24"/>
          <w:szCs w:val="24"/>
        </w:rPr>
        <w:t xml:space="preserve"> погружным насосом</w:t>
      </w:r>
    </w:p>
    <w:p w:rsidR="00740DA9" w:rsidRDefault="00740DA9" w:rsidP="00CF2949">
      <w:pPr>
        <w:rPr>
          <w:rFonts w:ascii="Times New Roman" w:hAnsi="Times New Roman" w:cs="Times New Roman"/>
          <w:sz w:val="24"/>
          <w:szCs w:val="24"/>
        </w:rPr>
      </w:pPr>
    </w:p>
    <w:p w:rsidR="00740DA9" w:rsidRDefault="00740DA9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2983230"/>
            <wp:effectExtent l="0" t="0" r="190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дренаж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44" w:rsidRDefault="00740DA9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Схема принудительного дренажа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</w:t>
      </w:r>
      <w:proofErr w:type="spellEnd"/>
    </w:p>
    <w:p w:rsidR="008A762B" w:rsidRDefault="008A762B" w:rsidP="00CF2949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178435</wp:posOffset>
            </wp:positionV>
            <wp:extent cx="4610100" cy="4010025"/>
            <wp:effectExtent l="0" t="0" r="0" b="9525"/>
            <wp:wrapSquare wrapText="bothSides"/>
            <wp:docPr id="17" name="Рисунок 17" descr="C:\Users\Вячеслав\Desktop\под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ячеслав\Desktop\подвод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A762B" w:rsidRDefault="008A762B" w:rsidP="00CF2949">
      <w:pPr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rPr>
          <w:rFonts w:ascii="Times New Roman" w:hAnsi="Times New Roman" w:cs="Times New Roman"/>
          <w:sz w:val="24"/>
          <w:szCs w:val="24"/>
        </w:rPr>
      </w:pPr>
    </w:p>
    <w:p w:rsidR="00740DA9" w:rsidRDefault="00570AA5" w:rsidP="008A762B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>Верхний край подземного бокса должен выступать на 1-2 см по отношению к пешеходной поверхности, во избежание проникновения дождевой воды.</w:t>
      </w:r>
      <w:r w:rsidR="00EE5244">
        <w:rPr>
          <w:rFonts w:ascii="Times New Roman" w:hAnsi="Times New Roman" w:cs="Times New Roman"/>
          <w:sz w:val="24"/>
          <w:szCs w:val="24"/>
        </w:rPr>
        <w:t xml:space="preserve"> </w:t>
      </w:r>
      <w:r w:rsidRPr="00F06535">
        <w:rPr>
          <w:rFonts w:ascii="Times New Roman" w:hAnsi="Times New Roman" w:cs="Times New Roman"/>
          <w:sz w:val="24"/>
          <w:szCs w:val="24"/>
        </w:rPr>
        <w:t xml:space="preserve">Залить бетон вокруг подземного корпуса до </w:t>
      </w:r>
      <w:r>
        <w:rPr>
          <w:rFonts w:ascii="Times New Roman" w:hAnsi="Times New Roman" w:cs="Times New Roman"/>
          <w:sz w:val="24"/>
          <w:szCs w:val="24"/>
        </w:rPr>
        <w:t xml:space="preserve">уровня </w:t>
      </w:r>
      <w:r w:rsidRPr="00F06535">
        <w:rPr>
          <w:rFonts w:ascii="Times New Roman" w:hAnsi="Times New Roman" w:cs="Times New Roman"/>
          <w:sz w:val="24"/>
          <w:szCs w:val="24"/>
        </w:rPr>
        <w:t>5-10</w:t>
      </w:r>
      <w:r>
        <w:rPr>
          <w:rFonts w:ascii="Times New Roman" w:hAnsi="Times New Roman" w:cs="Times New Roman"/>
          <w:sz w:val="24"/>
          <w:szCs w:val="24"/>
        </w:rPr>
        <w:t xml:space="preserve"> см ниже</w:t>
      </w:r>
      <w:r w:rsidRPr="00F06535">
        <w:rPr>
          <w:rFonts w:ascii="Times New Roman" w:hAnsi="Times New Roman" w:cs="Times New Roman"/>
          <w:sz w:val="24"/>
          <w:szCs w:val="24"/>
        </w:rPr>
        <w:t xml:space="preserve"> пешеходной поверхности.</w:t>
      </w:r>
      <w:r w:rsidR="00EE5244">
        <w:rPr>
          <w:rFonts w:ascii="Times New Roman" w:hAnsi="Times New Roman" w:cs="Times New Roman"/>
          <w:sz w:val="24"/>
          <w:szCs w:val="24"/>
        </w:rPr>
        <w:t xml:space="preserve"> </w:t>
      </w:r>
      <w:r w:rsidRPr="00F06535">
        <w:rPr>
          <w:rFonts w:ascii="Times New Roman" w:hAnsi="Times New Roman" w:cs="Times New Roman"/>
          <w:sz w:val="24"/>
          <w:szCs w:val="24"/>
        </w:rPr>
        <w:t xml:space="preserve">Дождитесь полного затвердевания бетона (по меньшей мере 7 дней) и завершите </w:t>
      </w:r>
      <w:r>
        <w:rPr>
          <w:rFonts w:ascii="Times New Roman" w:hAnsi="Times New Roman" w:cs="Times New Roman"/>
          <w:sz w:val="24"/>
          <w:szCs w:val="24"/>
        </w:rPr>
        <w:t>укладку дорожного</w:t>
      </w:r>
      <w:r w:rsidRPr="00F065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покрытия</w:t>
      </w:r>
      <w:r w:rsidR="00EE5244">
        <w:rPr>
          <w:rFonts w:ascii="Times New Roman" w:hAnsi="Times New Roman" w:cs="Times New Roman"/>
          <w:sz w:val="24"/>
          <w:szCs w:val="24"/>
        </w:rPr>
        <w:t>.</w:t>
      </w:r>
    </w:p>
    <w:p w:rsidR="00740DA9" w:rsidRDefault="00740DA9" w:rsidP="00570AA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70AA5" w:rsidRPr="00F06535" w:rsidRDefault="00570AA5" w:rsidP="00570AA5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038948" wp14:editId="2CB640E9">
            <wp:extent cx="6570000" cy="317182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ячеслав\Desktop\толщин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673" cy="317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35" w:rsidRPr="00F06535" w:rsidRDefault="00EE5244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8A762B">
        <w:rPr>
          <w:rFonts w:ascii="Times New Roman" w:hAnsi="Times New Roman" w:cs="Times New Roman"/>
          <w:sz w:val="24"/>
          <w:szCs w:val="24"/>
        </w:rPr>
        <w:t>екомендуемые р</w:t>
      </w:r>
      <w:r>
        <w:rPr>
          <w:rFonts w:ascii="Times New Roman" w:hAnsi="Times New Roman" w:cs="Times New Roman"/>
          <w:sz w:val="24"/>
          <w:szCs w:val="24"/>
        </w:rPr>
        <w:t>азмеры котлована (приямка) для различных видов столбов</w:t>
      </w:r>
    </w:p>
    <w:p w:rsidR="00B2541D" w:rsidRPr="00F06535" w:rsidRDefault="00B2541D" w:rsidP="00CF2949">
      <w:pPr>
        <w:rPr>
          <w:rFonts w:ascii="Times New Roman" w:hAnsi="Times New Roman" w:cs="Times New Roman"/>
          <w:sz w:val="24"/>
          <w:szCs w:val="24"/>
        </w:rPr>
      </w:pPr>
    </w:p>
    <w:p w:rsidR="00B2541D" w:rsidRPr="00F06535" w:rsidRDefault="008B2DDC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B2541D" w:rsidRPr="00F065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5498" cy="384810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ячеслав\Desktop\ЯМ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425" cy="385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2BB" w:rsidRPr="00570AA5" w:rsidRDefault="000172BB" w:rsidP="00570AA5">
      <w:pPr>
        <w:pStyle w:val="a4"/>
        <w:rPr>
          <w:rFonts w:ascii="Times New Roman" w:hAnsi="Times New Roman" w:cs="Times New Roman"/>
          <w:sz w:val="24"/>
          <w:szCs w:val="24"/>
        </w:rPr>
      </w:pPr>
      <w:r>
        <w:t xml:space="preserve">                 </w:t>
      </w:r>
      <w:proofErr w:type="spellStart"/>
      <w:r w:rsidRPr="00570AA5">
        <w:rPr>
          <w:rFonts w:ascii="Times New Roman" w:hAnsi="Times New Roman" w:cs="Times New Roman"/>
          <w:sz w:val="24"/>
          <w:szCs w:val="24"/>
        </w:rPr>
        <w:t>Боллард</w:t>
      </w:r>
      <w:proofErr w:type="spellEnd"/>
      <w:r w:rsidR="008B2DDC">
        <w:rPr>
          <w:rFonts w:ascii="Times New Roman" w:hAnsi="Times New Roman" w:cs="Times New Roman"/>
          <w:sz w:val="24"/>
          <w:szCs w:val="24"/>
        </w:rPr>
        <w:t xml:space="preserve"> ПРОТИВОТАРАННЫЙ </w:t>
      </w:r>
      <w:r w:rsidR="00187FC4" w:rsidRPr="00570AA5">
        <w:rPr>
          <w:rFonts w:ascii="Times New Roman" w:hAnsi="Times New Roman" w:cs="Times New Roman"/>
          <w:sz w:val="24"/>
          <w:szCs w:val="24"/>
        </w:rPr>
        <w:t>сила удержания до K8 = 1110 кДж</w:t>
      </w:r>
    </w:p>
    <w:p w:rsidR="00740DA9" w:rsidRDefault="00740DA9" w:rsidP="0012710A">
      <w:pPr>
        <w:rPr>
          <w:rFonts w:ascii="Times New Roman" w:hAnsi="Times New Roman" w:cs="Times New Roman"/>
          <w:sz w:val="24"/>
          <w:szCs w:val="24"/>
        </w:rPr>
      </w:pPr>
    </w:p>
    <w:p w:rsidR="008A762B" w:rsidRPr="008A762B" w:rsidRDefault="008A762B" w:rsidP="008A762B">
      <w:pPr>
        <w:pStyle w:val="a4"/>
        <w:rPr>
          <w:i/>
        </w:rPr>
      </w:pPr>
      <w:r w:rsidRPr="008A762B">
        <w:rPr>
          <w:i/>
        </w:rPr>
        <w:lastRenderedPageBreak/>
        <w:t xml:space="preserve">ВНИМАНИЕ.    Глубина дренажного слоя (гравия)зависит от наличия и глубины залегания </w:t>
      </w:r>
    </w:p>
    <w:p w:rsidR="008A762B" w:rsidRPr="008A762B" w:rsidRDefault="008A762B" w:rsidP="008A762B">
      <w:pPr>
        <w:pStyle w:val="a4"/>
        <w:rPr>
          <w:i/>
        </w:rPr>
      </w:pPr>
      <w:r w:rsidRPr="008A762B">
        <w:rPr>
          <w:i/>
        </w:rPr>
        <w:t xml:space="preserve">                           грунтовых вод, видом дренажа и определяется монтирующей организацией.</w:t>
      </w:r>
    </w:p>
    <w:p w:rsidR="00187FC4" w:rsidRDefault="008A762B" w:rsidP="008A762B">
      <w:pPr>
        <w:pStyle w:val="a4"/>
      </w:pPr>
      <w:r w:rsidRPr="008A762B">
        <w:t xml:space="preserve">Справочные размеры котлована для </w:t>
      </w:r>
      <w:proofErr w:type="spellStart"/>
      <w:r w:rsidRPr="008A762B">
        <w:t>болларда</w:t>
      </w:r>
      <w:proofErr w:type="spellEnd"/>
      <w:r w:rsidRPr="008A762B">
        <w:t xml:space="preserve"> К 12 сила удержания 1680 кДж (размеры указаны для ситуации когда для перекрытия проезда применяется только один столб).</w:t>
      </w:r>
      <w:r w:rsidR="00187FC4">
        <w:rPr>
          <w:noProof/>
          <w:lang w:eastAsia="ru-RU"/>
        </w:rPr>
        <w:drawing>
          <wp:inline distT="0" distB="0" distL="0" distR="0">
            <wp:extent cx="6052185" cy="4695825"/>
            <wp:effectExtent l="0" t="0" r="571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0908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695" cy="469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AA5" w:rsidRDefault="00570AA5" w:rsidP="001271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6576" cy="1133856"/>
            <wp:effectExtent l="0" t="0" r="190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0909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576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146" w:rsidRDefault="00837146" w:rsidP="0012710A">
      <w:pPr>
        <w:rPr>
          <w:rFonts w:ascii="Times New Roman" w:hAnsi="Times New Roman" w:cs="Times New Roman"/>
          <w:sz w:val="24"/>
          <w:szCs w:val="24"/>
        </w:rPr>
      </w:pPr>
    </w:p>
    <w:p w:rsidR="00837146" w:rsidRDefault="00837146" w:rsidP="00837146">
      <w:pPr>
        <w:rPr>
          <w:rFonts w:ascii="Times New Roman" w:hAnsi="Times New Roman" w:cs="Times New Roman"/>
          <w:sz w:val="24"/>
          <w:szCs w:val="24"/>
        </w:rPr>
      </w:pPr>
      <w:r w:rsidRPr="00837146">
        <w:rPr>
          <w:rFonts w:ascii="Times New Roman" w:hAnsi="Times New Roman" w:cs="Times New Roman"/>
          <w:sz w:val="24"/>
          <w:szCs w:val="24"/>
        </w:rPr>
        <w:t xml:space="preserve">Фиксируем шахты, для усиления жесткости можно обвязать их между собой с помощью прутков и арматуры. До и после заливки бетона, проверьте точность установки шахты </w:t>
      </w:r>
      <w:proofErr w:type="spellStart"/>
      <w:r w:rsidRPr="00837146"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 w:rsidRPr="00837146">
        <w:rPr>
          <w:rFonts w:ascii="Times New Roman" w:hAnsi="Times New Roman" w:cs="Times New Roman"/>
          <w:sz w:val="24"/>
          <w:szCs w:val="24"/>
        </w:rPr>
        <w:t>, как по вертикали, так и по горизонтали. Убеждаемся в том, что все размеры выдержаны.</w:t>
      </w:r>
      <w:r>
        <w:rPr>
          <w:rFonts w:ascii="Times New Roman" w:hAnsi="Times New Roman" w:cs="Times New Roman"/>
          <w:sz w:val="24"/>
          <w:szCs w:val="24"/>
        </w:rPr>
        <w:t xml:space="preserve"> Расход цемента – 350 кг/м3. </w:t>
      </w:r>
      <w:r w:rsidRPr="00837146">
        <w:rPr>
          <w:rFonts w:ascii="Times New Roman" w:hAnsi="Times New Roman" w:cs="Times New Roman"/>
          <w:sz w:val="24"/>
          <w:szCs w:val="24"/>
        </w:rPr>
        <w:t>После установки арматуры, залейте плиту фундамента, используя нивелир для того, чтобы поверхность была ровной и горизонтальной. Не забудьте защитить от заливки дренажную систему. Толщина фундаментной плиты должна быть ниже уровня поверхности дорожного покрытия. Аккуратно залейте бетон вокруг шахт. Дайте бетону осесть и отстояться.</w:t>
      </w:r>
    </w:p>
    <w:p w:rsidR="00570AA5" w:rsidRDefault="00570AA5" w:rsidP="0012710A">
      <w:pPr>
        <w:rPr>
          <w:rFonts w:ascii="Times New Roman" w:hAnsi="Times New Roman" w:cs="Times New Roman"/>
          <w:sz w:val="24"/>
          <w:szCs w:val="24"/>
        </w:rPr>
      </w:pPr>
    </w:p>
    <w:p w:rsidR="00570AA5" w:rsidRDefault="00570AA5" w:rsidP="0012710A">
      <w:pPr>
        <w:rPr>
          <w:rFonts w:ascii="Times New Roman" w:hAnsi="Times New Roman" w:cs="Times New Roman"/>
          <w:sz w:val="24"/>
          <w:szCs w:val="24"/>
        </w:rPr>
      </w:pP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lastRenderedPageBreak/>
        <w:t xml:space="preserve">К каждому бетонируемому коробу </w:t>
      </w:r>
      <w:proofErr w:type="spellStart"/>
      <w:r w:rsidRPr="00EE5244"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 w:rsidRPr="00EE5244">
        <w:rPr>
          <w:rFonts w:ascii="Times New Roman" w:hAnsi="Times New Roman" w:cs="Times New Roman"/>
          <w:sz w:val="24"/>
          <w:szCs w:val="24"/>
        </w:rPr>
        <w:t xml:space="preserve"> от места установки блока управления н</w:t>
      </w:r>
      <w:r>
        <w:rPr>
          <w:rFonts w:ascii="Times New Roman" w:hAnsi="Times New Roman" w:cs="Times New Roman"/>
          <w:sz w:val="24"/>
          <w:szCs w:val="24"/>
        </w:rPr>
        <w:t xml:space="preserve">еобходимо проложить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гофрорукав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 мм для подвода следующих кабелей.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>1)  для электрических кабелей питания станции;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>2)  для электрических кабелей питания системы обогрева;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 xml:space="preserve">3)  для электрических кабелей управления и </w:t>
      </w:r>
      <w:proofErr w:type="gramStart"/>
      <w:r w:rsidRPr="00EE5244">
        <w:rPr>
          <w:rFonts w:ascii="Times New Roman" w:hAnsi="Times New Roman" w:cs="Times New Roman"/>
          <w:sz w:val="24"/>
          <w:szCs w:val="24"/>
        </w:rPr>
        <w:t>подсветки .</w:t>
      </w:r>
      <w:proofErr w:type="gramEnd"/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EE5244"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 w:rsidRPr="00EE5244">
        <w:rPr>
          <w:rFonts w:ascii="Times New Roman" w:hAnsi="Times New Roman" w:cs="Times New Roman"/>
          <w:sz w:val="24"/>
          <w:szCs w:val="24"/>
        </w:rPr>
        <w:t xml:space="preserve"> крепят на </w:t>
      </w:r>
      <w:proofErr w:type="gramStart"/>
      <w:r w:rsidRPr="00EE5244">
        <w:rPr>
          <w:rFonts w:ascii="Times New Roman" w:hAnsi="Times New Roman" w:cs="Times New Roman"/>
          <w:sz w:val="24"/>
          <w:szCs w:val="24"/>
        </w:rPr>
        <w:t>патрубках  короба</w:t>
      </w:r>
      <w:proofErr w:type="gramEnd"/>
      <w:r w:rsidRPr="00EE5244">
        <w:rPr>
          <w:rFonts w:ascii="Times New Roman" w:hAnsi="Times New Roman" w:cs="Times New Roman"/>
          <w:sz w:val="24"/>
          <w:szCs w:val="24"/>
        </w:rPr>
        <w:t xml:space="preserve"> хомутами. На пути от короба к боксу монтируется несколько стоек (пруток, арматура), к которым крепятся хомутами или привязываются </w:t>
      </w:r>
      <w:proofErr w:type="spellStart"/>
      <w:r w:rsidRPr="00EE5244"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 w:rsidRPr="00EE5244">
        <w:rPr>
          <w:rFonts w:ascii="Times New Roman" w:hAnsi="Times New Roman" w:cs="Times New Roman"/>
          <w:sz w:val="24"/>
          <w:szCs w:val="24"/>
        </w:rPr>
        <w:t xml:space="preserve"> с кабелями, чтобы не «уплыли» при заливке бетоном </w:t>
      </w:r>
      <w:proofErr w:type="spellStart"/>
      <w:proofErr w:type="gramStart"/>
      <w:r w:rsidRPr="00EE5244"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 w:rsidRPr="00EE5244">
        <w:rPr>
          <w:rFonts w:ascii="Times New Roman" w:hAnsi="Times New Roman" w:cs="Times New Roman"/>
          <w:sz w:val="24"/>
          <w:szCs w:val="24"/>
        </w:rPr>
        <w:t xml:space="preserve">  подводят</w:t>
      </w:r>
      <w:proofErr w:type="gramEnd"/>
      <w:r w:rsidRPr="00EE5244">
        <w:rPr>
          <w:rFonts w:ascii="Times New Roman" w:hAnsi="Times New Roman" w:cs="Times New Roman"/>
          <w:sz w:val="24"/>
          <w:szCs w:val="24"/>
        </w:rPr>
        <w:t xml:space="preserve"> к блоку управления . Готовый приямок с </w:t>
      </w:r>
      <w:proofErr w:type="gramStart"/>
      <w:r w:rsidRPr="00EE5244">
        <w:rPr>
          <w:rFonts w:ascii="Times New Roman" w:hAnsi="Times New Roman" w:cs="Times New Roman"/>
          <w:sz w:val="24"/>
          <w:szCs w:val="24"/>
        </w:rPr>
        <w:t>коробами  заливается</w:t>
      </w:r>
      <w:proofErr w:type="gramEnd"/>
      <w:r w:rsidRPr="00EE5244">
        <w:rPr>
          <w:rFonts w:ascii="Times New Roman" w:hAnsi="Times New Roman" w:cs="Times New Roman"/>
          <w:sz w:val="24"/>
          <w:szCs w:val="24"/>
        </w:rPr>
        <w:t xml:space="preserve"> бетоном до верхней части или до нужного уровня при наличии плитки или асфальта.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E5244">
        <w:rPr>
          <w:rFonts w:ascii="Times New Roman" w:hAnsi="Times New Roman" w:cs="Times New Roman"/>
          <w:b/>
          <w:sz w:val="24"/>
          <w:szCs w:val="24"/>
        </w:rPr>
        <w:t xml:space="preserve">!!! При прокладке </w:t>
      </w:r>
      <w:proofErr w:type="spellStart"/>
      <w:r w:rsidRPr="00EE5244">
        <w:rPr>
          <w:rFonts w:ascii="Times New Roman" w:hAnsi="Times New Roman" w:cs="Times New Roman"/>
          <w:b/>
          <w:sz w:val="24"/>
          <w:szCs w:val="24"/>
        </w:rPr>
        <w:t>гофрорукавов</w:t>
      </w:r>
      <w:proofErr w:type="spellEnd"/>
      <w:r w:rsidRPr="00EE5244">
        <w:rPr>
          <w:rFonts w:ascii="Times New Roman" w:hAnsi="Times New Roman" w:cs="Times New Roman"/>
          <w:b/>
          <w:sz w:val="24"/>
          <w:szCs w:val="24"/>
        </w:rPr>
        <w:t xml:space="preserve"> следует избегать резких крутых поворотов и перегибов.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 xml:space="preserve">После того, как бетон устоится, в </w:t>
      </w:r>
      <w:proofErr w:type="spellStart"/>
      <w:proofErr w:type="gramStart"/>
      <w:r w:rsidRPr="00EE5244"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 w:rsidRPr="00EE5244">
        <w:rPr>
          <w:rFonts w:ascii="Times New Roman" w:hAnsi="Times New Roman" w:cs="Times New Roman"/>
          <w:sz w:val="24"/>
          <w:szCs w:val="24"/>
        </w:rPr>
        <w:t xml:space="preserve">  заводят</w:t>
      </w:r>
      <w:proofErr w:type="gramEnd"/>
      <w:r w:rsidRPr="00EE5244">
        <w:rPr>
          <w:rFonts w:ascii="Times New Roman" w:hAnsi="Times New Roman" w:cs="Times New Roman"/>
          <w:sz w:val="24"/>
          <w:szCs w:val="24"/>
        </w:rPr>
        <w:t xml:space="preserve"> электрические кабели.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 xml:space="preserve">!!! Если протяженность коммуникаций значительна и имеет повороты, то электрические кабели целесообразно завести в </w:t>
      </w:r>
      <w:proofErr w:type="spellStart"/>
      <w:r w:rsidRPr="00EE5244"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 w:rsidRPr="00EE5244">
        <w:rPr>
          <w:rFonts w:ascii="Times New Roman" w:hAnsi="Times New Roman" w:cs="Times New Roman"/>
          <w:sz w:val="24"/>
          <w:szCs w:val="24"/>
        </w:rPr>
        <w:t xml:space="preserve"> до их укладки в траншею</w:t>
      </w:r>
      <w:r>
        <w:rPr>
          <w:rFonts w:ascii="Times New Roman" w:hAnsi="Times New Roman" w:cs="Times New Roman"/>
          <w:sz w:val="24"/>
          <w:szCs w:val="24"/>
        </w:rPr>
        <w:t xml:space="preserve"> и заливки бетоном</w:t>
      </w:r>
      <w:r w:rsidRPr="00EE5244">
        <w:rPr>
          <w:rFonts w:ascii="Times New Roman" w:hAnsi="Times New Roman" w:cs="Times New Roman"/>
          <w:sz w:val="24"/>
          <w:szCs w:val="24"/>
        </w:rPr>
        <w:t>.</w:t>
      </w:r>
    </w:p>
    <w:p w:rsidR="004E4DFB" w:rsidRDefault="004E4DFB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313CB" w:rsidRDefault="004E4DFB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бетон затверде</w:t>
      </w:r>
      <w:r w:rsidR="005313CB" w:rsidRPr="00F06535">
        <w:rPr>
          <w:rFonts w:ascii="Times New Roman" w:hAnsi="Times New Roman" w:cs="Times New Roman"/>
          <w:sz w:val="24"/>
          <w:szCs w:val="24"/>
        </w:rPr>
        <w:t xml:space="preserve">л и прилип к монтажному основанию, </w:t>
      </w:r>
      <w:r>
        <w:rPr>
          <w:rFonts w:ascii="Times New Roman" w:hAnsi="Times New Roman" w:cs="Times New Roman"/>
          <w:sz w:val="24"/>
          <w:szCs w:val="24"/>
        </w:rPr>
        <w:t xml:space="preserve">можно приступать непосредственно к монтажу. Подсоедините провода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5313CB" w:rsidRPr="00F06535">
        <w:rPr>
          <w:rFonts w:ascii="Times New Roman" w:hAnsi="Times New Roman" w:cs="Times New Roman"/>
          <w:sz w:val="24"/>
          <w:szCs w:val="24"/>
        </w:rPr>
        <w:t xml:space="preserve">опустите блокиратор внутрь. Прикрутите </w:t>
      </w:r>
      <w:proofErr w:type="spellStart"/>
      <w:proofErr w:type="gramStart"/>
      <w:r w:rsidR="005313CB" w:rsidRPr="00F06535">
        <w:rPr>
          <w:rFonts w:ascii="Times New Roman" w:hAnsi="Times New Roman" w:cs="Times New Roman"/>
          <w:sz w:val="24"/>
          <w:szCs w:val="24"/>
        </w:rPr>
        <w:t>ремболты</w:t>
      </w:r>
      <w:proofErr w:type="spellEnd"/>
      <w:r w:rsidR="005313CB" w:rsidRPr="00F06535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="005313CB" w:rsidRPr="00F06535">
        <w:rPr>
          <w:rFonts w:ascii="Times New Roman" w:hAnsi="Times New Roman" w:cs="Times New Roman"/>
          <w:sz w:val="24"/>
          <w:szCs w:val="24"/>
        </w:rPr>
        <w:t xml:space="preserve"> верхнее основание </w:t>
      </w:r>
      <w:proofErr w:type="spellStart"/>
      <w:r w:rsidR="005313CB" w:rsidRPr="00F06535"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 w:rsidR="005313CB" w:rsidRPr="00F06535">
        <w:rPr>
          <w:rFonts w:ascii="Times New Roman" w:hAnsi="Times New Roman" w:cs="Times New Roman"/>
          <w:sz w:val="24"/>
          <w:szCs w:val="24"/>
        </w:rPr>
        <w:t xml:space="preserve"> и с помощи лебёдк</w:t>
      </w:r>
      <w:r>
        <w:rPr>
          <w:rFonts w:ascii="Times New Roman" w:hAnsi="Times New Roman" w:cs="Times New Roman"/>
          <w:sz w:val="24"/>
          <w:szCs w:val="24"/>
        </w:rPr>
        <w:t>и, аккуратно опустите столб</w:t>
      </w:r>
      <w:r w:rsidR="005313CB" w:rsidRPr="00F06535">
        <w:rPr>
          <w:rFonts w:ascii="Times New Roman" w:hAnsi="Times New Roman" w:cs="Times New Roman"/>
          <w:sz w:val="24"/>
          <w:szCs w:val="24"/>
        </w:rPr>
        <w:t xml:space="preserve"> внутрь монтажного основания, стараясь не перерезать или разорвать кабели питан</w:t>
      </w:r>
      <w:r w:rsidR="008B2DDC">
        <w:rPr>
          <w:rFonts w:ascii="Times New Roman" w:hAnsi="Times New Roman" w:cs="Times New Roman"/>
          <w:sz w:val="24"/>
          <w:szCs w:val="24"/>
        </w:rPr>
        <w:t>ия</w:t>
      </w:r>
      <w:r w:rsidR="005313CB" w:rsidRPr="00F06535">
        <w:rPr>
          <w:rFonts w:ascii="Times New Roman" w:hAnsi="Times New Roman" w:cs="Times New Roman"/>
          <w:sz w:val="24"/>
          <w:szCs w:val="24"/>
        </w:rPr>
        <w:t>.</w:t>
      </w:r>
    </w:p>
    <w:p w:rsidR="004E4DFB" w:rsidRDefault="004E4DFB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E4DFB" w:rsidRPr="004E4DFB" w:rsidRDefault="004E4DFB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E4DFB" w:rsidRDefault="004E4DFB" w:rsidP="004E4DFB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</w:p>
    <w:p w:rsidR="004E4DFB" w:rsidRDefault="004E4DFB" w:rsidP="004E4DFB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</w:p>
    <w:p w:rsidR="004E4DFB" w:rsidRPr="004E4DFB" w:rsidRDefault="004E4DFB" w:rsidP="004E4DFB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Схема </w:t>
      </w:r>
      <w:proofErr w:type="gramStart"/>
      <w:r>
        <w:rPr>
          <w:rFonts w:ascii="Times New Roman" w:eastAsia="Calibri" w:hAnsi="Times New Roman" w:cs="Times New Roman"/>
          <w:lang w:eastAsia="en-US"/>
        </w:rPr>
        <w:t>кабелей</w:t>
      </w:r>
      <w:proofErr w:type="gramEnd"/>
      <w:r w:rsidR="00E4762B">
        <w:rPr>
          <w:rFonts w:ascii="Times New Roman" w:eastAsia="Calibri" w:hAnsi="Times New Roman" w:cs="Times New Roman"/>
          <w:lang w:eastAsia="en-US"/>
        </w:rPr>
        <w:t xml:space="preserve"> идущих к столбу</w:t>
      </w:r>
      <w:r>
        <w:rPr>
          <w:rFonts w:ascii="Times New Roman" w:eastAsia="Calibri" w:hAnsi="Times New Roman" w:cs="Times New Roman"/>
          <w:lang w:eastAsia="en-US"/>
        </w:rPr>
        <w:t xml:space="preserve"> и их сечение </w:t>
      </w:r>
      <w:r w:rsidRPr="004E4DFB">
        <w:rPr>
          <w:rFonts w:ascii="Times New Roman" w:eastAsia="Calibri" w:hAnsi="Times New Roman" w:cs="Times New Roman"/>
          <w:lang w:eastAsia="en-US"/>
        </w:rPr>
        <w:t xml:space="preserve"> </w:t>
      </w:r>
      <w:r>
        <w:rPr>
          <w:rFonts w:ascii="Times New Roman" w:eastAsia="Calibri" w:hAnsi="Times New Roman" w:cs="Times New Roman"/>
          <w:lang w:eastAsia="en-US"/>
        </w:rPr>
        <w:t xml:space="preserve"> </w:t>
      </w:r>
      <w:r w:rsidRPr="004E4DFB">
        <w:rPr>
          <w:rFonts w:ascii="Times New Roman" w:eastAsia="Calibri" w:hAnsi="Times New Roman" w:cs="Times New Roman"/>
          <w:lang w:eastAsia="en-US"/>
        </w:rPr>
        <w:t xml:space="preserve"> </w:t>
      </w:r>
    </w:p>
    <w:p w:rsidR="004E4DFB" w:rsidRPr="004E4DFB" w:rsidRDefault="004E4DFB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E4DFB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</w:t>
      </w:r>
    </w:p>
    <w:p w:rsidR="004E4DFB" w:rsidRPr="004E4DFB" w:rsidRDefault="004E4DFB" w:rsidP="004E4DFB">
      <w:pPr>
        <w:spacing w:after="0" w:line="240" w:lineRule="auto"/>
        <w:ind w:left="1276"/>
        <w:rPr>
          <w:rFonts w:ascii="Times New Roman" w:eastAsia="Calibri" w:hAnsi="Times New Roman" w:cs="Times New Roman"/>
          <w:lang w:eastAsia="en-US"/>
        </w:rPr>
      </w:pPr>
      <w:r w:rsidRPr="004E4DF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D2167C9" wp14:editId="25975374">
            <wp:extent cx="5405447" cy="3483007"/>
            <wp:effectExtent l="0" t="0" r="508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ячеслав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47" cy="348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DFB" w:rsidRPr="004E4DFB" w:rsidRDefault="004E4DFB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E4DFB" w:rsidRPr="00E4762B" w:rsidRDefault="00E4762B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</w:t>
      </w:r>
      <w:r w:rsidRPr="00E4762B">
        <w:rPr>
          <w:rFonts w:ascii="Times New Roman" w:hAnsi="Times New Roman" w:cs="Times New Roman"/>
          <w:sz w:val="24"/>
          <w:szCs w:val="24"/>
        </w:rPr>
        <w:t xml:space="preserve">. Кабель подсветки (черный). </w:t>
      </w:r>
      <w:r>
        <w:rPr>
          <w:rFonts w:ascii="Times New Roman" w:hAnsi="Times New Roman" w:cs="Times New Roman"/>
          <w:sz w:val="24"/>
          <w:szCs w:val="24"/>
        </w:rPr>
        <w:t xml:space="preserve">Кабели концевых выключателей в некоторых моделях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применяются. Сечение кабелей указано для длинны до 50 м</w:t>
      </w: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  <w:r w:rsidRPr="00A5496C">
        <w:rPr>
          <w:rFonts w:ascii="Times New Roman" w:hAnsi="Times New Roman" w:cs="Times New Roman"/>
          <w:sz w:val="24"/>
          <w:szCs w:val="24"/>
        </w:rPr>
        <w:t xml:space="preserve">Монтаж электрических кабелей к </w:t>
      </w:r>
      <w:proofErr w:type="spellStart"/>
      <w:r w:rsidRPr="00A5496C">
        <w:rPr>
          <w:rFonts w:ascii="Times New Roman" w:hAnsi="Times New Roman" w:cs="Times New Roman"/>
          <w:sz w:val="24"/>
          <w:szCs w:val="24"/>
        </w:rPr>
        <w:t>болларду</w:t>
      </w:r>
      <w:proofErr w:type="spellEnd"/>
      <w:r w:rsidRPr="00A5496C">
        <w:rPr>
          <w:rFonts w:ascii="Times New Roman" w:hAnsi="Times New Roman" w:cs="Times New Roman"/>
          <w:sz w:val="24"/>
          <w:szCs w:val="24"/>
        </w:rPr>
        <w:t>.</w:t>
      </w: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  <w:r w:rsidRPr="00A5496C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  <w:r w:rsidRPr="00A5496C">
        <w:rPr>
          <w:rFonts w:ascii="Times New Roman" w:hAnsi="Times New Roman" w:cs="Times New Roman"/>
          <w:sz w:val="24"/>
          <w:szCs w:val="24"/>
        </w:rPr>
        <w:t>Марки кабелей между столбом и блоком у</w:t>
      </w:r>
      <w:r>
        <w:rPr>
          <w:rFonts w:ascii="Times New Roman" w:hAnsi="Times New Roman" w:cs="Times New Roman"/>
          <w:sz w:val="24"/>
          <w:szCs w:val="24"/>
        </w:rPr>
        <w:t>правления указаны на рисунке</w:t>
      </w: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5496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Все провода и кабели </w:t>
      </w:r>
      <w:r w:rsidR="00497FB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или </w:t>
      </w:r>
      <w:r w:rsidRPr="00A5496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промаркированы </w:t>
      </w:r>
      <w:proofErr w:type="gramStart"/>
      <w:r w:rsidRPr="00A5496C">
        <w:rPr>
          <w:rFonts w:ascii="Times New Roman" w:hAnsi="Times New Roman" w:cs="Times New Roman"/>
          <w:b/>
          <w:i/>
          <w:sz w:val="28"/>
          <w:szCs w:val="28"/>
          <w:u w:val="single"/>
        </w:rPr>
        <w:t>цветом</w:t>
      </w:r>
      <w:proofErr w:type="gramEnd"/>
      <w:r w:rsidRPr="00A5496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497FB0">
        <w:rPr>
          <w:rFonts w:ascii="Times New Roman" w:hAnsi="Times New Roman" w:cs="Times New Roman"/>
          <w:b/>
          <w:i/>
          <w:sz w:val="28"/>
          <w:szCs w:val="28"/>
          <w:u w:val="single"/>
        </w:rPr>
        <w:t>ил</w:t>
      </w:r>
      <w:r w:rsidRPr="00A5496C">
        <w:rPr>
          <w:rFonts w:ascii="Times New Roman" w:hAnsi="Times New Roman" w:cs="Times New Roman"/>
          <w:b/>
          <w:i/>
          <w:sz w:val="28"/>
          <w:szCs w:val="28"/>
          <w:u w:val="single"/>
        </w:rPr>
        <w:t>и подписаны.</w:t>
      </w:r>
    </w:p>
    <w:p w:rsidR="004065CE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  <w:r w:rsidRPr="00A5496C">
        <w:rPr>
          <w:rFonts w:ascii="Times New Roman" w:hAnsi="Times New Roman" w:cs="Times New Roman"/>
          <w:sz w:val="24"/>
          <w:szCs w:val="24"/>
        </w:rPr>
        <w:lastRenderedPageBreak/>
        <w:t xml:space="preserve">Соединение жил кабелей выполнять пайкой припоем ПОС-61 ГОСТ 21931-76 с применением флюса </w:t>
      </w:r>
      <w:proofErr w:type="spellStart"/>
      <w:r w:rsidRPr="00A5496C">
        <w:rPr>
          <w:rFonts w:ascii="Times New Roman" w:hAnsi="Times New Roman" w:cs="Times New Roman"/>
          <w:sz w:val="24"/>
          <w:szCs w:val="24"/>
        </w:rPr>
        <w:t>ФКСп</w:t>
      </w:r>
      <w:proofErr w:type="spellEnd"/>
      <w:r w:rsidRPr="00A5496C">
        <w:rPr>
          <w:rFonts w:ascii="Times New Roman" w:hAnsi="Times New Roman" w:cs="Times New Roman"/>
          <w:sz w:val="24"/>
          <w:szCs w:val="24"/>
        </w:rPr>
        <w:t xml:space="preserve"> ГОСТ 19113-84. Изоляцию мест пайки выполнить в </w:t>
      </w:r>
      <w:proofErr w:type="gramStart"/>
      <w:r w:rsidRPr="00A5496C">
        <w:rPr>
          <w:rFonts w:ascii="Times New Roman" w:hAnsi="Times New Roman" w:cs="Times New Roman"/>
          <w:sz w:val="24"/>
          <w:szCs w:val="24"/>
        </w:rPr>
        <w:t>2..</w:t>
      </w:r>
      <w:proofErr w:type="gramEnd"/>
      <w:r w:rsidRPr="00A5496C">
        <w:rPr>
          <w:rFonts w:ascii="Times New Roman" w:hAnsi="Times New Roman" w:cs="Times New Roman"/>
          <w:sz w:val="24"/>
          <w:szCs w:val="24"/>
        </w:rPr>
        <w:t>3 слоя изолентой ПВХ ГОСТ 16214-86 с последующей герметизацией мест соединений термоусаживаемой трубкой  ТУТ ТУ 95 1613-01 соответствующего диаметра.</w:t>
      </w:r>
    </w:p>
    <w:p w:rsidR="008A762B" w:rsidRDefault="008A762B" w:rsidP="008A762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подключения.</w:t>
      </w:r>
    </w:p>
    <w:p w:rsidR="008A762B" w:rsidRDefault="008A762B" w:rsidP="008A762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1,2,3 клеммы двигателя гидравлического насоса</w:t>
      </w:r>
    </w:p>
    <w:p w:rsidR="008A762B" w:rsidRDefault="008A762B" w:rsidP="008A762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4,5 электромагнитный клапан вверх</w:t>
      </w:r>
    </w:p>
    <w:p w:rsidR="008A762B" w:rsidRDefault="008A762B" w:rsidP="008A762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6,7 электромагнитный клапан вниз</w:t>
      </w:r>
    </w:p>
    <w:p w:rsidR="008A762B" w:rsidRDefault="008A762B" w:rsidP="008A762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10,11 кнопка «вверх»</w:t>
      </w:r>
    </w:p>
    <w:p w:rsidR="008A762B" w:rsidRDefault="008A762B" w:rsidP="008A762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12,13 кнопка «вниз»</w:t>
      </w:r>
    </w:p>
    <w:p w:rsidR="008A762B" w:rsidRDefault="008A762B" w:rsidP="008A762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14,15 подсветка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черный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провод без маркировки (синий «-» коричневый «+»)</w:t>
      </w:r>
    </w:p>
    <w:p w:rsidR="008A762B" w:rsidRDefault="008A762B" w:rsidP="008A762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72225" cy="3381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62B" w:rsidRDefault="008A762B" w:rsidP="008A762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088F" w:rsidRPr="00B3088F" w:rsidRDefault="00B3088F" w:rsidP="00B3088F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</w:p>
    <w:p w:rsidR="00B3088F" w:rsidRPr="00B3088F" w:rsidRDefault="00B3088F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B3088F" w:rsidRPr="00B3088F" w:rsidRDefault="00B3088F" w:rsidP="00B3088F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  <w:r w:rsidRPr="00B3088F">
        <w:rPr>
          <w:rFonts w:ascii="Times New Roman" w:eastAsia="Calibri" w:hAnsi="Times New Roman" w:cs="Times New Roman"/>
          <w:lang w:eastAsia="en-US"/>
        </w:rPr>
        <w:t>Порядок первого включения.</w:t>
      </w:r>
    </w:p>
    <w:p w:rsidR="00B3088F" w:rsidRPr="00B3088F" w:rsidRDefault="00B3088F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A762B" w:rsidRDefault="008A762B" w:rsidP="008A762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Если двигатель гудит, а столб не поднимается, подберите чередование фаз (КЛЕММЫ 1,2,3), так чтобы двигатель вращался без длительной инерции.</w:t>
      </w:r>
    </w:p>
    <w:p w:rsidR="008A762B" w:rsidRDefault="008A762B" w:rsidP="008A762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«Поднимите» и «опустите» столб при этом замеряем время полного подъема столба – если столб поднимается за 4 секунды, на контроллере устанавливаем </w:t>
      </w:r>
      <w:proofErr w:type="gramStart"/>
      <w:r>
        <w:rPr>
          <w:rFonts w:ascii="Times New Roman" w:eastAsia="Calibri" w:hAnsi="Times New Roman" w:cs="Times New Roman"/>
          <w:lang w:eastAsia="en-US"/>
        </w:rPr>
        <w:t>время  подъема</w:t>
      </w:r>
      <w:proofErr w:type="gramEnd"/>
      <w:r>
        <w:rPr>
          <w:rFonts w:ascii="Times New Roman" w:eastAsia="Calibri" w:hAnsi="Times New Roman" w:cs="Times New Roman"/>
          <w:lang w:eastAsia="en-US"/>
        </w:rPr>
        <w:t xml:space="preserve"> 5 секунд. Аналогичный порядок действий совершаем при регулировании времени работы </w:t>
      </w:r>
      <w:proofErr w:type="spellStart"/>
      <w:r>
        <w:rPr>
          <w:rFonts w:ascii="Times New Roman" w:eastAsia="Calibri" w:hAnsi="Times New Roman" w:cs="Times New Roman"/>
          <w:lang w:eastAsia="en-US"/>
        </w:rPr>
        <w:t>боллард</w:t>
      </w:r>
      <w:proofErr w:type="spellEnd"/>
      <w:r>
        <w:rPr>
          <w:rFonts w:ascii="Times New Roman" w:eastAsia="Calibri" w:hAnsi="Times New Roman" w:cs="Times New Roman"/>
          <w:lang w:eastAsia="en-US"/>
        </w:rPr>
        <w:t xml:space="preserve"> при спуске (реальное время +1 секунда). </w:t>
      </w:r>
    </w:p>
    <w:p w:rsidR="008A762B" w:rsidRDefault="008A762B" w:rsidP="008A762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A762B" w:rsidRDefault="008A762B" w:rsidP="008A762B">
      <w:pPr>
        <w:spacing w:after="0" w:line="240" w:lineRule="auto"/>
        <w:rPr>
          <w:rFonts w:ascii="Times New Roman" w:eastAsia="Calibri" w:hAnsi="Times New Roman" w:cs="Times New Roman"/>
          <w:i/>
          <w:lang w:eastAsia="en-US"/>
        </w:rPr>
      </w:pPr>
      <w:r>
        <w:rPr>
          <w:rFonts w:ascii="Times New Roman" w:eastAsia="Calibri" w:hAnsi="Times New Roman" w:cs="Times New Roman"/>
          <w:i/>
          <w:lang w:eastAsia="en-US"/>
        </w:rPr>
        <w:t xml:space="preserve">Если используются концевые выключатели. Подсоединяем концевые выключатели и проверяем их работу, еще раз поднимаем и опускаем столб. Если концевые выключатели работают не корректно проведите их регулировку по высоте и настройте активную </w:t>
      </w:r>
      <w:proofErr w:type="gramStart"/>
      <w:r>
        <w:rPr>
          <w:rFonts w:ascii="Times New Roman" w:eastAsia="Calibri" w:hAnsi="Times New Roman" w:cs="Times New Roman"/>
          <w:i/>
          <w:lang w:eastAsia="en-US"/>
        </w:rPr>
        <w:t>зону .</w:t>
      </w:r>
      <w:proofErr w:type="gramEnd"/>
    </w:p>
    <w:p w:rsidR="008A762B" w:rsidRDefault="008A762B" w:rsidP="008A762B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A762B" w:rsidRDefault="008A762B" w:rsidP="008A762B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Концевые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выключатели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НО</w:t>
      </w:r>
    </w:p>
    <w:p w:rsidR="008A762B" w:rsidRDefault="008A762B" w:rsidP="008A762B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Активная зона индуктивного датчика не более 8 мм                                     </w:t>
      </w:r>
    </w:p>
    <w:p w:rsidR="008A762B" w:rsidRDefault="008A762B" w:rsidP="008A762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8050" cy="1381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CE" w:rsidRPr="00F06535" w:rsidRDefault="004065CE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313CB" w:rsidRDefault="0029237C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УСТАНОВКА МАГНИТНЫХ ПЕТЕЛЬ (ОПЦИЯ)</w:t>
      </w:r>
    </w:p>
    <w:p w:rsidR="00F06535" w:rsidRPr="00F06535" w:rsidRDefault="00F06535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37C" w:rsidRPr="00F06535" w:rsidRDefault="0029237C" w:rsidP="0029237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sz w:val="24"/>
          <w:szCs w:val="24"/>
        </w:rPr>
        <w:t xml:space="preserve">ВАЖНО: </w:t>
      </w:r>
      <w:proofErr w:type="gramStart"/>
      <w:r w:rsidRPr="00F06535">
        <w:rPr>
          <w:rFonts w:ascii="Times New Roman" w:hAnsi="Times New Roman" w:cs="Times New Roman"/>
          <w:b/>
          <w:sz w:val="24"/>
          <w:szCs w:val="24"/>
        </w:rPr>
        <w:t>Убедитесь</w:t>
      </w:r>
      <w:proofErr w:type="gramEnd"/>
      <w:r w:rsidRPr="00F06535">
        <w:rPr>
          <w:rFonts w:ascii="Times New Roman" w:hAnsi="Times New Roman" w:cs="Times New Roman"/>
          <w:b/>
          <w:sz w:val="24"/>
          <w:szCs w:val="24"/>
        </w:rPr>
        <w:t xml:space="preserve"> чтобы не находились в непосредственной близости установки источники электромагнитных помех, которые могут воздействовать на работу магнитных/электромагнитных детекторов индукционных петель и остальных аксессуаров управления системы.</w:t>
      </w:r>
      <w:r w:rsidRPr="00F06535"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</w:p>
    <w:p w:rsidR="0029237C" w:rsidRPr="00F06535" w:rsidRDefault="0029237C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37C" w:rsidRPr="00F06535" w:rsidRDefault="0029237C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Индукционная петля является аксессуаром безопасности для обнаружения присутствия транспортных средств: не разрешает поднимание </w:t>
      </w:r>
      <w:proofErr w:type="spellStart"/>
      <w:r w:rsidRPr="00F06535"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 w:rsidRPr="00F06535">
        <w:rPr>
          <w:rFonts w:ascii="Times New Roman" w:hAnsi="Times New Roman" w:cs="Times New Roman"/>
          <w:sz w:val="24"/>
          <w:szCs w:val="24"/>
        </w:rPr>
        <w:t xml:space="preserve"> в момент наезда автомобиля на петлю.</w:t>
      </w:r>
    </w:p>
    <w:p w:rsidR="004A2948" w:rsidRDefault="0029237C" w:rsidP="004A2948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06535">
        <w:rPr>
          <w:rFonts w:ascii="Times New Roman" w:hAnsi="Times New Roman" w:cs="Times New Roman"/>
          <w:sz w:val="24"/>
          <w:szCs w:val="24"/>
        </w:rPr>
        <w:t>Для установки, необходимо выкопать канавку в дорожном покрытии и разместить индукционную петлю, которая поставляется производителем (инструкция по монтажу и эксплуатации прилагается к устройству).</w:t>
      </w:r>
      <w:r w:rsidRPr="00F0653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9237C" w:rsidRPr="004A2948" w:rsidRDefault="004065CE" w:rsidP="004A2948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0653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1" locked="0" layoutInCell="1" allowOverlap="1" wp14:anchorId="34EDAEB2" wp14:editId="1D53BAEF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6496050" cy="3571875"/>
            <wp:effectExtent l="0" t="0" r="0" b="9525"/>
            <wp:wrapTight wrapText="bothSides">
              <wp:wrapPolygon edited="0">
                <wp:start x="0" y="0"/>
                <wp:lineTo x="0" y="21542"/>
                <wp:lineTo x="21537" y="21542"/>
                <wp:lineTo x="2153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ячеслав\Desktop\петля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37C" w:rsidRPr="00F06535" w:rsidRDefault="0029237C">
      <w:pPr>
        <w:rPr>
          <w:rFonts w:ascii="Times New Roman" w:hAnsi="Times New Roman" w:cs="Times New Roman"/>
          <w:b/>
          <w:sz w:val="24"/>
          <w:szCs w:val="24"/>
        </w:rPr>
      </w:pPr>
    </w:p>
    <w:p w:rsidR="0029237C" w:rsidRPr="00F06535" w:rsidRDefault="0029237C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0345" cy="2590883"/>
            <wp:effectExtent l="0" t="0" r="1905" b="0"/>
            <wp:docPr id="22" name="Рисунок 22" descr="C:\Users\Вячеслав\Desktop\петл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ячеслав\Desktop\петля 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59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7C" w:rsidRDefault="0029237C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УСТАНОВКА ФОТОЭЛЕМЕНТОВ (ОПЦИЯ) И ДРУГИХ АКСЕССУАРОВ УПРАВЛЕНИЯ</w:t>
      </w:r>
    </w:p>
    <w:p w:rsidR="00A5496C" w:rsidRPr="00F06535" w:rsidRDefault="00A5496C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37C" w:rsidRPr="00F06535" w:rsidRDefault="0029237C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Фотоэлементы устанавливаются на минимальном рабочем расстоянии, соглас</w:t>
      </w:r>
      <w:r w:rsidR="003149B4" w:rsidRPr="00F06535">
        <w:rPr>
          <w:rFonts w:ascii="Times New Roman" w:hAnsi="Times New Roman" w:cs="Times New Roman"/>
          <w:sz w:val="24"/>
          <w:szCs w:val="24"/>
        </w:rPr>
        <w:t xml:space="preserve">но </w:t>
      </w:r>
      <w:proofErr w:type="gramStart"/>
      <w:r w:rsidR="003149B4" w:rsidRPr="00F06535">
        <w:rPr>
          <w:rFonts w:ascii="Times New Roman" w:hAnsi="Times New Roman" w:cs="Times New Roman"/>
          <w:sz w:val="24"/>
          <w:szCs w:val="24"/>
        </w:rPr>
        <w:t>размерам</w:t>
      </w:r>
      <w:proofErr w:type="gramEnd"/>
      <w:r w:rsidR="003149B4" w:rsidRPr="00F06535">
        <w:rPr>
          <w:rFonts w:ascii="Times New Roman" w:hAnsi="Times New Roman" w:cs="Times New Roman"/>
          <w:sz w:val="24"/>
          <w:szCs w:val="24"/>
        </w:rPr>
        <w:t xml:space="preserve"> указанных на рисунке. </w:t>
      </w:r>
    </w:p>
    <w:p w:rsidR="003149B4" w:rsidRPr="00F06535" w:rsidRDefault="003149B4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37C" w:rsidRPr="00F06535" w:rsidRDefault="0029237C">
      <w:pPr>
        <w:rPr>
          <w:rFonts w:ascii="Times New Roman" w:hAnsi="Times New Roman" w:cs="Times New Roman"/>
          <w:b/>
          <w:sz w:val="24"/>
          <w:szCs w:val="24"/>
        </w:rPr>
      </w:pPr>
    </w:p>
    <w:p w:rsidR="0029237C" w:rsidRPr="00F06535" w:rsidRDefault="003149B4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70345" cy="3039399"/>
            <wp:effectExtent l="0" t="0" r="1905" b="8890"/>
            <wp:docPr id="23" name="Рисунок 23" descr="C:\Users\Вячеслав\Desktop\фотодат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ячеслав\Desktop\фотодатчик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0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7C" w:rsidRPr="00F06535" w:rsidRDefault="0029237C">
      <w:pPr>
        <w:rPr>
          <w:rFonts w:ascii="Times New Roman" w:hAnsi="Times New Roman" w:cs="Times New Roman"/>
          <w:b/>
          <w:sz w:val="24"/>
          <w:szCs w:val="24"/>
        </w:rPr>
      </w:pPr>
    </w:p>
    <w:p w:rsidR="0029237C" w:rsidRPr="00F06535" w:rsidRDefault="0029237C">
      <w:pPr>
        <w:rPr>
          <w:rFonts w:ascii="Times New Roman" w:hAnsi="Times New Roman" w:cs="Times New Roman"/>
          <w:b/>
          <w:sz w:val="24"/>
          <w:szCs w:val="24"/>
        </w:rPr>
      </w:pPr>
    </w:p>
    <w:p w:rsidR="006C211A" w:rsidRPr="00F06535" w:rsidRDefault="006C211A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РУЧНАЯ РАЗБЛОКИРОВКА БОЛЛАРДА</w:t>
      </w:r>
      <w:r w:rsidR="00A5496C">
        <w:rPr>
          <w:rFonts w:ascii="Times New Roman" w:hAnsi="Times New Roman" w:cs="Times New Roman"/>
          <w:sz w:val="24"/>
          <w:szCs w:val="24"/>
        </w:rPr>
        <w:t xml:space="preserve"> (ОПЦИЯ)</w:t>
      </w:r>
    </w:p>
    <w:p w:rsidR="009612B3" w:rsidRPr="00F06535" w:rsidRDefault="009612B3" w:rsidP="008B389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Электромагнитный клапан (24В </w:t>
      </w:r>
      <w:proofErr w:type="spellStart"/>
      <w:proofErr w:type="gramStart"/>
      <w:r w:rsidRPr="00F06535">
        <w:rPr>
          <w:rFonts w:ascii="Times New Roman" w:hAnsi="Times New Roman" w:cs="Times New Roman"/>
          <w:sz w:val="24"/>
          <w:szCs w:val="24"/>
        </w:rPr>
        <w:t>по</w:t>
      </w:r>
      <w:r w:rsidR="00A5496C">
        <w:rPr>
          <w:rFonts w:ascii="Times New Roman" w:hAnsi="Times New Roman" w:cs="Times New Roman"/>
          <w:sz w:val="24"/>
          <w:szCs w:val="24"/>
        </w:rPr>
        <w:t>ст.ток</w:t>
      </w:r>
      <w:proofErr w:type="spellEnd"/>
      <w:proofErr w:type="gramEnd"/>
      <w:r w:rsidR="00A5496C">
        <w:rPr>
          <w:rFonts w:ascii="Times New Roman" w:hAnsi="Times New Roman" w:cs="Times New Roman"/>
          <w:sz w:val="24"/>
          <w:szCs w:val="24"/>
        </w:rPr>
        <w:t xml:space="preserve">) позволяет автоматически опустить </w:t>
      </w:r>
      <w:proofErr w:type="spellStart"/>
      <w:r w:rsidR="00A5496C">
        <w:rPr>
          <w:rFonts w:ascii="Times New Roman" w:hAnsi="Times New Roman" w:cs="Times New Roman"/>
          <w:sz w:val="24"/>
          <w:szCs w:val="24"/>
        </w:rPr>
        <w:t>боллард</w:t>
      </w:r>
      <w:proofErr w:type="spellEnd"/>
      <w:r w:rsidRPr="00F06535">
        <w:rPr>
          <w:rFonts w:ascii="Times New Roman" w:hAnsi="Times New Roman" w:cs="Times New Roman"/>
          <w:sz w:val="24"/>
          <w:szCs w:val="24"/>
        </w:rPr>
        <w:t xml:space="preserve"> до упора при прерывании электропитания.</w:t>
      </w:r>
    </w:p>
    <w:p w:rsidR="009612B3" w:rsidRPr="00F06535" w:rsidRDefault="008B3895" w:rsidP="008B389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С</w:t>
      </w:r>
      <w:r w:rsidR="009612B3" w:rsidRPr="00F06535">
        <w:rPr>
          <w:rFonts w:ascii="Times New Roman" w:hAnsi="Times New Roman" w:cs="Times New Roman"/>
          <w:sz w:val="24"/>
          <w:szCs w:val="24"/>
        </w:rPr>
        <w:t xml:space="preserve">истема оснащена электромагнитным </w:t>
      </w:r>
      <w:r w:rsidRPr="00F06535">
        <w:rPr>
          <w:rFonts w:ascii="Times New Roman" w:hAnsi="Times New Roman" w:cs="Times New Roman"/>
          <w:sz w:val="24"/>
          <w:szCs w:val="24"/>
        </w:rPr>
        <w:t>клапаном, обязательно подключите</w:t>
      </w:r>
      <w:r w:rsidR="00066AC3" w:rsidRPr="00F06535">
        <w:rPr>
          <w:rFonts w:ascii="Times New Roman" w:hAnsi="Times New Roman" w:cs="Times New Roman"/>
          <w:sz w:val="24"/>
          <w:szCs w:val="24"/>
        </w:rPr>
        <w:t xml:space="preserve"> источник бесперебойного питания</w:t>
      </w:r>
      <w:r w:rsidR="009612B3" w:rsidRPr="00F06535">
        <w:rPr>
          <w:rFonts w:ascii="Times New Roman" w:hAnsi="Times New Roman" w:cs="Times New Roman"/>
          <w:sz w:val="24"/>
          <w:szCs w:val="24"/>
        </w:rPr>
        <w:t>: подсоединяется между выходом питания электрома</w:t>
      </w:r>
      <w:r w:rsidRPr="00F06535">
        <w:rPr>
          <w:rFonts w:ascii="Times New Roman" w:hAnsi="Times New Roman" w:cs="Times New Roman"/>
          <w:sz w:val="24"/>
          <w:szCs w:val="24"/>
        </w:rPr>
        <w:t>гнитного кла</w:t>
      </w:r>
      <w:r w:rsidR="00A5496C">
        <w:rPr>
          <w:rFonts w:ascii="Times New Roman" w:hAnsi="Times New Roman" w:cs="Times New Roman"/>
          <w:sz w:val="24"/>
          <w:szCs w:val="24"/>
        </w:rPr>
        <w:t>пана</w:t>
      </w:r>
      <w:r w:rsidR="009612B3" w:rsidRPr="00F06535">
        <w:rPr>
          <w:rFonts w:ascii="Times New Roman" w:hAnsi="Times New Roman" w:cs="Times New Roman"/>
          <w:sz w:val="24"/>
          <w:szCs w:val="24"/>
        </w:rPr>
        <w:t xml:space="preserve"> и электромагнитным клапаном.</w:t>
      </w:r>
    </w:p>
    <w:p w:rsidR="009612B3" w:rsidRDefault="009612B3" w:rsidP="008B389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Напоминаем, что подключается один стабилизатор на каждый эл</w:t>
      </w:r>
      <w:r w:rsidR="008B3895" w:rsidRPr="00F06535">
        <w:rPr>
          <w:rFonts w:ascii="Times New Roman" w:hAnsi="Times New Roman" w:cs="Times New Roman"/>
          <w:sz w:val="24"/>
          <w:szCs w:val="24"/>
        </w:rPr>
        <w:t xml:space="preserve">ектромагнитный </w:t>
      </w:r>
      <w:r w:rsidRPr="00F06535">
        <w:rPr>
          <w:rFonts w:ascii="Times New Roman" w:hAnsi="Times New Roman" w:cs="Times New Roman"/>
          <w:sz w:val="24"/>
          <w:szCs w:val="24"/>
        </w:rPr>
        <w:t>клапан.</w:t>
      </w:r>
    </w:p>
    <w:p w:rsidR="004C4569" w:rsidRPr="00F06535" w:rsidRDefault="004C4569" w:rsidP="00A5496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СТРАНИЦА ОБСЛУЖИВАНИЯ</w:t>
      </w: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701"/>
        <w:gridCol w:w="1871"/>
        <w:gridCol w:w="2067"/>
        <w:gridCol w:w="2068"/>
        <w:gridCol w:w="2068"/>
      </w:tblGrid>
      <w:tr w:rsidR="004C4569" w:rsidRPr="00F06535" w:rsidTr="004C4569">
        <w:trPr>
          <w:trHeight w:val="1124"/>
        </w:trPr>
        <w:tc>
          <w:tcPr>
            <w:tcW w:w="4134" w:type="dxa"/>
            <w:gridSpan w:val="3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Адрес установки</w:t>
            </w:r>
          </w:p>
        </w:tc>
        <w:tc>
          <w:tcPr>
            <w:tcW w:w="4135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Компания инсталлятор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4C4569" w:rsidRPr="00F06535" w:rsidTr="004C4569"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 работ</w:t>
            </w: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Описание работ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Техник обслуживания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Потребитель</w:t>
            </w:r>
          </w:p>
        </w:tc>
      </w:tr>
      <w:tr w:rsidR="004C4569" w:rsidRPr="00F06535" w:rsidTr="004C4569">
        <w:trPr>
          <w:trHeight w:val="61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5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8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63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4569" w:rsidRPr="00F06535" w:rsidRDefault="004C4569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088F" w:rsidRPr="00F06535" w:rsidRDefault="00B3088F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>ПРАВИЛА ТЕХНИКИ БЕЗОПАСНОСТИ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ВВЕДЕНИЕ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Настоящая автоматика разработана для применения исключительно в целях указанных в инструкциях, вместе с минимально востребованными аксессуарами и устройствами безопасности и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управления .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ab/>
        <w:t xml:space="preserve">Любое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другое применение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ясно не указанное в данном документе может привести к поломке оборудования и ущербу людям и имуществу. ООО «НПК Центурион</w:t>
      </w:r>
      <w:r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F06535">
        <w:rPr>
          <w:rFonts w:ascii="Times New Roman" w:hAnsi="Times New Roman" w:cs="Times New Roman"/>
          <w:sz w:val="24"/>
          <w:szCs w:val="24"/>
        </w:rPr>
        <w:t xml:space="preserve"> век» не несёт ответственность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за возможные ущербы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причинённые неправильным использованием оборудования, неуказанным в инструкции; не несёт ответственность за неисправность системы впоследствии применения аксессуаров сторонних производителей. </w:t>
      </w:r>
      <w:r w:rsidRPr="00F06535">
        <w:rPr>
          <w:rFonts w:ascii="Times New Roman" w:hAnsi="Times New Roman" w:cs="Times New Roman"/>
          <w:b/>
          <w:sz w:val="24"/>
          <w:szCs w:val="24"/>
        </w:rPr>
        <w:t>Производитель оставляет за собой право внести изменения собственной продукции без предварительного уведомления</w:t>
      </w:r>
      <w:r w:rsidRPr="00F06535">
        <w:rPr>
          <w:rFonts w:ascii="Times New Roman" w:hAnsi="Times New Roman" w:cs="Times New Roman"/>
          <w:sz w:val="24"/>
          <w:szCs w:val="24"/>
        </w:rPr>
        <w:t>. Всё то, что не указано в инструкции является воспрещённым.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ПЕРЕД НАЧАЛОМ УСТАНОВОЧНЫХ РАБОТ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Перед тем как приступить к любым работам над автоматикой, проверьте пригодность проезда для автоматизации, а также его состояние и структуру. Убедитесь в отсутствии рисков столкновения, защемления, разрезания, захватывания, затягивания, наматывания и удара, которые могут поставить под серьёзную угрозу безопасность людей. Запрещена установка вблизи источников тепла; избегать соприкосновение с воспламеняющимися материалами. Брелоки-передатчики, считыватели, выключатели хранить и устанавливать в недоступном для детей месте. Проезжать в зону движения автоматической системы только при выключенном оборудовании. Запрещено находится вблизи автоматики в движении. Используйте фотоэлементы, чувствительные профили, магнитные петли и детекторы металлических масс для обеспечения высокого уровня безопасности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установки .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Используйте светоотражающую ленту или надлежащие предупредительные знаки для идентификации опасных точек автоматической системы. Прежде чем осуществить любые работы по обслуживанию и чистке оборудования выключите входящее электропитание. В случае </w:t>
      </w:r>
      <w:proofErr w:type="spellStart"/>
      <w:r w:rsidRPr="00F06535">
        <w:rPr>
          <w:rFonts w:ascii="Times New Roman" w:hAnsi="Times New Roman" w:cs="Times New Roman"/>
          <w:sz w:val="24"/>
          <w:szCs w:val="24"/>
        </w:rPr>
        <w:t>демонтирования</w:t>
      </w:r>
      <w:proofErr w:type="spellEnd"/>
      <w:r w:rsidRPr="00F06535">
        <w:rPr>
          <w:rFonts w:ascii="Times New Roman" w:hAnsi="Times New Roman" w:cs="Times New Roman"/>
          <w:sz w:val="24"/>
          <w:szCs w:val="24"/>
        </w:rPr>
        <w:t xml:space="preserve"> исполнительного механизма, не режьте электрические кабели, а отсоедините от </w:t>
      </w:r>
      <w:proofErr w:type="spellStart"/>
      <w:r w:rsidRPr="00F06535">
        <w:rPr>
          <w:rFonts w:ascii="Times New Roman" w:hAnsi="Times New Roman" w:cs="Times New Roman"/>
          <w:sz w:val="24"/>
          <w:szCs w:val="24"/>
        </w:rPr>
        <w:t>клеммной</w:t>
      </w:r>
      <w:proofErr w:type="spellEnd"/>
      <w:r w:rsidRPr="00F06535">
        <w:rPr>
          <w:rFonts w:ascii="Times New Roman" w:hAnsi="Times New Roman" w:cs="Times New Roman"/>
          <w:sz w:val="24"/>
          <w:szCs w:val="24"/>
        </w:rPr>
        <w:t xml:space="preserve"> колодки откручивая винты крепления в распределительной коробке.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УСТАНОВКА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Все установочные работы должны быть выполнены квалифицированным техническим пе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рсоналом. </w:t>
      </w:r>
      <w:r w:rsidRPr="00F06535">
        <w:rPr>
          <w:rFonts w:ascii="Times New Roman" w:hAnsi="Times New Roman" w:cs="Times New Roman"/>
          <w:sz w:val="24"/>
          <w:szCs w:val="24"/>
        </w:rPr>
        <w:t xml:space="preserve">Проверьте наличие дифференциального </w:t>
      </w:r>
      <w:proofErr w:type="spellStart"/>
      <w:proofErr w:type="gramStart"/>
      <w:r w:rsidRPr="00F06535">
        <w:rPr>
          <w:rFonts w:ascii="Times New Roman" w:hAnsi="Times New Roman" w:cs="Times New Roman"/>
          <w:sz w:val="24"/>
          <w:szCs w:val="24"/>
        </w:rPr>
        <w:t>термо</w:t>
      </w:r>
      <w:proofErr w:type="spellEnd"/>
      <w:r w:rsidRPr="00F06535">
        <w:rPr>
          <w:rFonts w:ascii="Times New Roman" w:hAnsi="Times New Roman" w:cs="Times New Roman"/>
          <w:sz w:val="24"/>
          <w:szCs w:val="24"/>
        </w:rPr>
        <w:t>-магнитного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прерывателя исходного питания 230В-5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0Гц чувствительностью 0,03 А. </w:t>
      </w:r>
      <w:r w:rsidRPr="00F06535">
        <w:rPr>
          <w:rFonts w:ascii="Times New Roman" w:hAnsi="Times New Roman" w:cs="Times New Roman"/>
          <w:sz w:val="24"/>
          <w:szCs w:val="24"/>
        </w:rPr>
        <w:t>Используйте надлежащие предметы для проверки правильной работы детекторов, фотоэлементов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, профилей безопасности и пр. </w:t>
      </w:r>
      <w:r w:rsidRPr="00F06535">
        <w:rPr>
          <w:rFonts w:ascii="Times New Roman" w:hAnsi="Times New Roman" w:cs="Times New Roman"/>
          <w:sz w:val="24"/>
          <w:szCs w:val="24"/>
        </w:rPr>
        <w:t xml:space="preserve">В случае, если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проезд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предназначенный для автоматизации оснащён входом для пешеходов, предусмотреть установку оборудования таким образом, чтобы автоматика не работала во время ис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пользования пешеходного въезда. </w:t>
      </w:r>
      <w:r w:rsidRPr="00F06535">
        <w:rPr>
          <w:rFonts w:ascii="Times New Roman" w:hAnsi="Times New Roman" w:cs="Times New Roman"/>
          <w:sz w:val="24"/>
          <w:szCs w:val="24"/>
        </w:rPr>
        <w:t>Предусмотреть надлеж</w:t>
      </w:r>
      <w:r w:rsidR="00FB779B" w:rsidRPr="00F06535">
        <w:rPr>
          <w:rFonts w:ascii="Times New Roman" w:hAnsi="Times New Roman" w:cs="Times New Roman"/>
          <w:sz w:val="24"/>
          <w:szCs w:val="24"/>
        </w:rPr>
        <w:t>ащие дорожные знаки</w:t>
      </w:r>
      <w:r w:rsidRPr="00F06535">
        <w:rPr>
          <w:rFonts w:ascii="Times New Roman" w:hAnsi="Times New Roman" w:cs="Times New Roman"/>
          <w:sz w:val="24"/>
          <w:szCs w:val="24"/>
        </w:rPr>
        <w:t>, предупреждающие о налич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ии автоматизированного проезда. </w:t>
      </w:r>
      <w:r w:rsidRPr="00F06535">
        <w:rPr>
          <w:rFonts w:ascii="Times New Roman" w:hAnsi="Times New Roman" w:cs="Times New Roman"/>
          <w:sz w:val="24"/>
          <w:szCs w:val="24"/>
        </w:rPr>
        <w:t xml:space="preserve">Установщик обязан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обучать потребителя правильному </w:t>
      </w:r>
      <w:r w:rsidRPr="00F06535">
        <w:rPr>
          <w:rFonts w:ascii="Times New Roman" w:hAnsi="Times New Roman" w:cs="Times New Roman"/>
          <w:sz w:val="24"/>
          <w:szCs w:val="24"/>
        </w:rPr>
        <w:t>использованию оборудования, выдавая ему подпис</w:t>
      </w:r>
      <w:r w:rsidR="00FB779B" w:rsidRPr="00F06535">
        <w:rPr>
          <w:rFonts w:ascii="Times New Roman" w:hAnsi="Times New Roman" w:cs="Times New Roman"/>
          <w:sz w:val="24"/>
          <w:szCs w:val="24"/>
        </w:rPr>
        <w:t>анную техническую документацию.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КОНЕЧНОГО ПОТРЕБИТЕЛЯ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Конечный потребитель обязан внимательно ознакомится с инструкциями по использованию автоматической системы и становится ответственным за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его правильное использование. </w:t>
      </w:r>
      <w:r w:rsidRPr="00F06535">
        <w:rPr>
          <w:rFonts w:ascii="Times New Roman" w:hAnsi="Times New Roman" w:cs="Times New Roman"/>
          <w:sz w:val="24"/>
          <w:szCs w:val="24"/>
        </w:rPr>
        <w:t>Потребитель должен заключить с установщиком контракт относительно планового и внепланов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ого обслуживания (по вызову). </w:t>
      </w:r>
      <w:r w:rsidRPr="00F06535">
        <w:rPr>
          <w:rFonts w:ascii="Times New Roman" w:hAnsi="Times New Roman" w:cs="Times New Roman"/>
          <w:sz w:val="24"/>
          <w:szCs w:val="24"/>
        </w:rPr>
        <w:t>Любая работа над оборудованием должна быть осуществлена квалифицир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ованным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>Храните инструкцию по применению в доступном месте.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БЕЗУПРЕЧНОЙ РАБОТЫ АВТОМАТИКИ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Для безупречной и долговечной работы системы, в соответствии с правилами безопасности, необходимо выполнить правильное обслуживание и постоянный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мониторинг установки в целом. </w:t>
      </w:r>
      <w:r w:rsidRPr="00F06535">
        <w:rPr>
          <w:rFonts w:ascii="Times New Roman" w:hAnsi="Times New Roman" w:cs="Times New Roman"/>
          <w:sz w:val="24"/>
          <w:szCs w:val="24"/>
        </w:rPr>
        <w:t>Установка должна быть выполнена квалифицированн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 xml:space="preserve">Обслуживание оборудования необходимо осуществить каждые 6 месяцев, тогда как обслуживание электроники и </w:t>
      </w:r>
      <w:r w:rsidRPr="00F06535">
        <w:rPr>
          <w:rFonts w:ascii="Times New Roman" w:hAnsi="Times New Roman" w:cs="Times New Roman"/>
          <w:sz w:val="24"/>
          <w:szCs w:val="24"/>
        </w:rPr>
        <w:lastRenderedPageBreak/>
        <w:t>систем безопасности осуществляется еж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емесячно. ООО НПК «Центурион </w:t>
      </w:r>
      <w:r w:rsidR="00FB779B"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 век» </w:t>
      </w:r>
      <w:r w:rsidRPr="00F06535">
        <w:rPr>
          <w:rFonts w:ascii="Times New Roman" w:hAnsi="Times New Roman" w:cs="Times New Roman"/>
          <w:sz w:val="24"/>
          <w:szCs w:val="24"/>
        </w:rPr>
        <w:t>не несёт ответственность за несоблюдение принципов правильной установки и/или неправильное обслуживание автоматической системы.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ПЕРЕРАБОТКА ОТХОДОВ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Упаковочные остатки, такие ка картон, нейлон, пенопласт и пр. должны быть переработаны согласно действующему законодательству страны где установлена автоматика. Электрические и электронные элементы, батарейки могут содержать вредные для окружающей среды вещества: удалите и сдадите их специализированным по перер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аботке отходов организациям. </w:t>
      </w:r>
      <w:r w:rsidRPr="00F06535">
        <w:rPr>
          <w:rFonts w:ascii="Times New Roman" w:hAnsi="Times New Roman" w:cs="Times New Roman"/>
          <w:sz w:val="24"/>
          <w:szCs w:val="24"/>
        </w:rPr>
        <w:t>Запрещено бросать вредные для окружающей среды материалы.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ТЕХНИЧЕСКОЕ ОБСЛУЖИВАНИЕ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ВНИМАНИЕ! При проведении технического обслуживания системы, отключите электропитание.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Места, требующие контроля и обслуживания.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 xml:space="preserve">-Два раза в год необходимо демонтировать </w:t>
      </w:r>
      <w:proofErr w:type="spellStart"/>
      <w:r w:rsidRPr="00DB5262">
        <w:rPr>
          <w:rFonts w:ascii="Times New Roman" w:hAnsi="Times New Roman" w:cs="Times New Roman"/>
          <w:sz w:val="24"/>
          <w:szCs w:val="24"/>
        </w:rPr>
        <w:t>боллард</w:t>
      </w:r>
      <w:proofErr w:type="spellEnd"/>
      <w:r w:rsidRPr="00DB5262">
        <w:rPr>
          <w:rFonts w:ascii="Times New Roman" w:hAnsi="Times New Roman" w:cs="Times New Roman"/>
          <w:sz w:val="24"/>
          <w:szCs w:val="24"/>
        </w:rPr>
        <w:t xml:space="preserve"> и проверять: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давление гидравлической жидкости в системе,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 xml:space="preserve">отсутствие (наличие) подтеков масла, 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проверить уровень масла и его цвет,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проверить отсутствие (наличие) пузырьков воздуха,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DB5262">
        <w:rPr>
          <w:rFonts w:ascii="Times New Roman" w:hAnsi="Times New Roman" w:cs="Times New Roman"/>
          <w:sz w:val="24"/>
          <w:szCs w:val="24"/>
        </w:rPr>
        <w:t>проверить  и</w:t>
      </w:r>
      <w:proofErr w:type="gramEnd"/>
      <w:r w:rsidRPr="00DB5262">
        <w:rPr>
          <w:rFonts w:ascii="Times New Roman" w:hAnsi="Times New Roman" w:cs="Times New Roman"/>
          <w:sz w:val="24"/>
          <w:szCs w:val="24"/>
        </w:rPr>
        <w:t xml:space="preserve"> отрегулировать работу концевых выключателей. 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 xml:space="preserve">- Проверить качество соединения проводов на </w:t>
      </w:r>
      <w:proofErr w:type="spellStart"/>
      <w:r w:rsidRPr="00DB5262">
        <w:rPr>
          <w:rFonts w:ascii="Times New Roman" w:hAnsi="Times New Roman" w:cs="Times New Roman"/>
          <w:sz w:val="24"/>
          <w:szCs w:val="24"/>
        </w:rPr>
        <w:t>клеммной</w:t>
      </w:r>
      <w:proofErr w:type="spellEnd"/>
      <w:r w:rsidRPr="00DB5262">
        <w:rPr>
          <w:rFonts w:ascii="Times New Roman" w:hAnsi="Times New Roman" w:cs="Times New Roman"/>
          <w:sz w:val="24"/>
          <w:szCs w:val="24"/>
        </w:rPr>
        <w:t xml:space="preserve"> колодке. 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- Проверить работоспособность системы обогрева и подсветки выдвижного столба.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 xml:space="preserve">- Провести чистку шахты. 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- Оптические приборы и фотоэлементы, если используются (требуют чистки).</w:t>
      </w:r>
    </w:p>
    <w:p w:rsidR="00C7274F" w:rsidRPr="00C7274F" w:rsidRDefault="00C7274F" w:rsidP="006E2829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C7274F" w:rsidRPr="00C7274F" w:rsidSect="00B32C78">
      <w:headerReference w:type="even" r:id="rId27"/>
      <w:footerReference w:type="even" r:id="rId28"/>
      <w:footerReference w:type="default" r:id="rId29"/>
      <w:footerReference w:type="first" r:id="rId30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0CB7" w:rsidRDefault="00200CB7" w:rsidP="00B402EF">
      <w:pPr>
        <w:spacing w:after="0" w:line="240" w:lineRule="auto"/>
      </w:pPr>
      <w:r>
        <w:separator/>
      </w:r>
    </w:p>
  </w:endnote>
  <w:endnote w:type="continuationSeparator" w:id="0">
    <w:p w:rsidR="00200CB7" w:rsidRDefault="00200CB7" w:rsidP="00B40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DA9" w:rsidRDefault="00200CB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8.2pt;margin-top:992.7pt;width:4.55pt;height:7.9pt;z-index:-251655168;mso-wrap-style:none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:rsidR="00740DA9" w:rsidRDefault="00740DA9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731573">
                  <w:rPr>
                    <w:rStyle w:val="TrebuchetMS10pt0pt"/>
                    <w:noProof/>
                  </w:rPr>
                  <w:t>6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DA9" w:rsidRDefault="00200CB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8.2pt;margin-top:992.7pt;width:4.55pt;height:7.9pt;z-index:-251654144;mso-wrap-style:none;mso-wrap-distance-left:5pt;mso-wrap-distance-right:5pt;mso-position-horizontal-relative:page;mso-position-vertical-relative:page" wrapcoords="0 0" filled="f" stroked="f">
          <v:textbox style="mso-next-textbox:#_x0000_s2052;mso-fit-shape-to-text:t" inset="0,0,0,0">
            <w:txbxContent>
              <w:p w:rsidR="00740DA9" w:rsidRDefault="00740DA9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B8727A" w:rsidRPr="00B8727A">
                  <w:rPr>
                    <w:rStyle w:val="TrebuchetMS10pt0pt"/>
                    <w:noProof/>
                  </w:rPr>
                  <w:t>18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DA9" w:rsidRDefault="00200CB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2.1pt;margin-top:1000pt;width:9.85pt;height:7.9pt;z-index:-251653120;mso-wrap-style:none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:rsidR="00740DA9" w:rsidRDefault="00740DA9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B402EF">
                  <w:rPr>
                    <w:rStyle w:val="TrebuchetMS10pt0pt"/>
                    <w:noProof/>
                  </w:rPr>
                  <w:t>1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0CB7" w:rsidRDefault="00200CB7" w:rsidP="00B402EF">
      <w:pPr>
        <w:spacing w:after="0" w:line="240" w:lineRule="auto"/>
      </w:pPr>
      <w:r>
        <w:separator/>
      </w:r>
    </w:p>
  </w:footnote>
  <w:footnote w:type="continuationSeparator" w:id="0">
    <w:p w:rsidR="00200CB7" w:rsidRDefault="00200CB7" w:rsidP="00B40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DA9" w:rsidRDefault="00200CB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60.65pt;margin-top:194.45pt;width:540.5pt;height:17.75pt;z-index:-251657216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740DA9" w:rsidRDefault="00740DA9">
                <w:pPr>
                  <w:tabs>
                    <w:tab w:val="right" w:pos="7354"/>
                    <w:tab w:val="right" w:pos="8966"/>
                    <w:tab w:val="right" w:pos="10810"/>
                  </w:tabs>
                  <w:spacing w:line="240" w:lineRule="auto"/>
                </w:pPr>
                <w:r>
                  <w:rPr>
                    <w:rStyle w:val="22pt1pt"/>
                    <w:b w:val="0"/>
                    <w:bCs w:val="0"/>
                  </w:rPr>
                  <w:t>тлю: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r>
                  <w:rPr>
                    <w:rStyle w:val="a8"/>
                    <w:b w:val="0"/>
                    <w:bCs w:val="0"/>
                  </w:rPr>
                  <w:t xml:space="preserve">автоматический гидравлический </w:t>
                </w:r>
                <w:proofErr w:type="spellStart"/>
                <w:r>
                  <w:rPr>
                    <w:rStyle w:val="a8"/>
                    <w:b w:val="0"/>
                    <w:bCs w:val="0"/>
                  </w:rPr>
                  <w:t>боллард</w:t>
                </w:r>
                <w:proofErr w:type="spellEnd"/>
                <w:r>
                  <w:rPr>
                    <w:rStyle w:val="a8"/>
                    <w:b w:val="0"/>
                    <w:bCs w:val="0"/>
                  </w:rPr>
                  <w:tab/>
                </w:r>
                <w:proofErr w:type="gramStart"/>
                <w:r>
                  <w:rPr>
                    <w:rStyle w:val="22pt1pt"/>
                    <w:b w:val="0"/>
                    <w:bCs w:val="0"/>
                  </w:rPr>
                  <w:t>С</w:t>
                </w:r>
                <w:proofErr w:type="gramEnd"/>
                <w:r>
                  <w:rPr>
                    <w:rStyle w:val="22pt1pt"/>
                    <w:b w:val="0"/>
                    <w:bCs w:val="0"/>
                  </w:rPr>
                  <w:t>€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proofErr w:type="spellStart"/>
                <w:r>
                  <w:rPr>
                    <w:rStyle w:val="75pt"/>
                    <w:b w:val="0"/>
                    <w:bCs w:val="0"/>
                  </w:rPr>
                  <w:t>тессатса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F6AF8"/>
    <w:multiLevelType w:val="multilevel"/>
    <w:tmpl w:val="F70078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2853368F"/>
    <w:multiLevelType w:val="multilevel"/>
    <w:tmpl w:val="AD7AAC4C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B272AA"/>
    <w:multiLevelType w:val="multilevel"/>
    <w:tmpl w:val="5AC6F850"/>
    <w:lvl w:ilvl="0">
      <w:start w:val="1"/>
      <w:numFmt w:val="decimal"/>
      <w:lvlText w:val="%1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D9"/>
    <w:rsid w:val="0001074C"/>
    <w:rsid w:val="000172BB"/>
    <w:rsid w:val="00035781"/>
    <w:rsid w:val="00066AC3"/>
    <w:rsid w:val="0012710A"/>
    <w:rsid w:val="001612CD"/>
    <w:rsid w:val="00187FC4"/>
    <w:rsid w:val="001C0F3A"/>
    <w:rsid w:val="001F1DEA"/>
    <w:rsid w:val="00200CB7"/>
    <w:rsid w:val="00265926"/>
    <w:rsid w:val="00272464"/>
    <w:rsid w:val="0029237C"/>
    <w:rsid w:val="002A4239"/>
    <w:rsid w:val="003149B4"/>
    <w:rsid w:val="00337584"/>
    <w:rsid w:val="00340CFD"/>
    <w:rsid w:val="00352832"/>
    <w:rsid w:val="003759F3"/>
    <w:rsid w:val="003C7CF5"/>
    <w:rsid w:val="003E6ED9"/>
    <w:rsid w:val="004065CE"/>
    <w:rsid w:val="00432674"/>
    <w:rsid w:val="00451E55"/>
    <w:rsid w:val="004554E8"/>
    <w:rsid w:val="004613E1"/>
    <w:rsid w:val="004672D2"/>
    <w:rsid w:val="00485114"/>
    <w:rsid w:val="00497FB0"/>
    <w:rsid w:val="004A2948"/>
    <w:rsid w:val="004C4569"/>
    <w:rsid w:val="004D6C3C"/>
    <w:rsid w:val="004E4DFB"/>
    <w:rsid w:val="005313CB"/>
    <w:rsid w:val="00570AA5"/>
    <w:rsid w:val="00622414"/>
    <w:rsid w:val="006230E1"/>
    <w:rsid w:val="0062446F"/>
    <w:rsid w:val="0066200C"/>
    <w:rsid w:val="006C211A"/>
    <w:rsid w:val="006C3791"/>
    <w:rsid w:val="006E2829"/>
    <w:rsid w:val="006F0A08"/>
    <w:rsid w:val="006F2841"/>
    <w:rsid w:val="00701B15"/>
    <w:rsid w:val="00740DA9"/>
    <w:rsid w:val="00837146"/>
    <w:rsid w:val="00857EDC"/>
    <w:rsid w:val="008A762B"/>
    <w:rsid w:val="008B2DDC"/>
    <w:rsid w:val="008B3895"/>
    <w:rsid w:val="008D34DC"/>
    <w:rsid w:val="008D5976"/>
    <w:rsid w:val="009071B0"/>
    <w:rsid w:val="009279C2"/>
    <w:rsid w:val="009612B3"/>
    <w:rsid w:val="00A04BED"/>
    <w:rsid w:val="00A1260E"/>
    <w:rsid w:val="00A5496C"/>
    <w:rsid w:val="00A67221"/>
    <w:rsid w:val="00AA037D"/>
    <w:rsid w:val="00AB1607"/>
    <w:rsid w:val="00AD6B2F"/>
    <w:rsid w:val="00B11380"/>
    <w:rsid w:val="00B2541D"/>
    <w:rsid w:val="00B3088F"/>
    <w:rsid w:val="00B32C78"/>
    <w:rsid w:val="00B33718"/>
    <w:rsid w:val="00B402EF"/>
    <w:rsid w:val="00B7314E"/>
    <w:rsid w:val="00B8727A"/>
    <w:rsid w:val="00BD6E9F"/>
    <w:rsid w:val="00C7274F"/>
    <w:rsid w:val="00CF2949"/>
    <w:rsid w:val="00D24E43"/>
    <w:rsid w:val="00D322F9"/>
    <w:rsid w:val="00D37545"/>
    <w:rsid w:val="00DB5262"/>
    <w:rsid w:val="00E3241F"/>
    <w:rsid w:val="00E33775"/>
    <w:rsid w:val="00E4762B"/>
    <w:rsid w:val="00E94890"/>
    <w:rsid w:val="00EB3C1A"/>
    <w:rsid w:val="00EE5244"/>
    <w:rsid w:val="00F010EA"/>
    <w:rsid w:val="00F06535"/>
    <w:rsid w:val="00F10221"/>
    <w:rsid w:val="00F16C2E"/>
    <w:rsid w:val="00F22E0F"/>
    <w:rsid w:val="00FB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EB19156"/>
  <w15:chartTrackingRefBased/>
  <w15:docId w15:val="{A8837B74-5765-4CBB-A959-715CBE068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1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11380"/>
    <w:pPr>
      <w:spacing w:after="0" w:line="240" w:lineRule="auto"/>
    </w:pPr>
  </w:style>
  <w:style w:type="character" w:customStyle="1" w:styleId="8">
    <w:name w:val="Основной текст (8)_"/>
    <w:basedOn w:val="a0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80">
    <w:name w:val="Основной текст (8)"/>
    <w:basedOn w:val="8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5">
    <w:name w:val="Основной текст_"/>
    <w:basedOn w:val="a0"/>
    <w:link w:val="6"/>
    <w:rsid w:val="00F22E0F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character" w:customStyle="1" w:styleId="1">
    <w:name w:val="Основной текст1"/>
    <w:basedOn w:val="a5"/>
    <w:rsid w:val="00F22E0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6">
    <w:name w:val="Основной текст6"/>
    <w:basedOn w:val="a"/>
    <w:link w:val="a5"/>
    <w:rsid w:val="00F22E0F"/>
    <w:pPr>
      <w:widowControl w:val="0"/>
      <w:shd w:val="clear" w:color="auto" w:fill="FFFFFF"/>
      <w:spacing w:before="180" w:after="600" w:line="240" w:lineRule="exact"/>
    </w:pPr>
    <w:rPr>
      <w:rFonts w:ascii="Lucida Sans Unicode" w:eastAsia="Lucida Sans Unicode" w:hAnsi="Lucida Sans Unicode" w:cs="Lucida Sans Unicode"/>
      <w:sz w:val="17"/>
      <w:szCs w:val="17"/>
    </w:rPr>
  </w:style>
  <w:style w:type="character" w:customStyle="1" w:styleId="2">
    <w:name w:val="Основной текст (2)_"/>
    <w:basedOn w:val="a0"/>
    <w:link w:val="20"/>
    <w:rsid w:val="00F22E0F"/>
    <w:rPr>
      <w:rFonts w:ascii="Segoe UI" w:eastAsia="Segoe UI" w:hAnsi="Segoe UI" w:cs="Segoe UI"/>
      <w:i/>
      <w:iCs/>
      <w:sz w:val="26"/>
      <w:szCs w:val="26"/>
      <w:shd w:val="clear" w:color="auto" w:fill="FFFFFF"/>
    </w:rPr>
  </w:style>
  <w:style w:type="character" w:customStyle="1" w:styleId="a6">
    <w:name w:val="Основной текст + Полужирный"/>
    <w:basedOn w:val="a5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F22E0F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  <w:sz w:val="26"/>
      <w:szCs w:val="26"/>
    </w:rPr>
  </w:style>
  <w:style w:type="character" w:customStyle="1" w:styleId="a7">
    <w:name w:val="Колонтитул_"/>
    <w:basedOn w:val="a0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2pt1pt">
    <w:name w:val="Колонтитул + 22 pt;Интервал 1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a8">
    <w:name w:val="Колонтитул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5pt">
    <w:name w:val="Колонтитул + 7;5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TrebuchetMS10pt0pt">
    <w:name w:val="Колонтитул + Trebuchet MS;10 pt;Не полужирный;Интервал 0 pt"/>
    <w:basedOn w:val="a7"/>
    <w:rsid w:val="00B402E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B40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02EF"/>
  </w:style>
  <w:style w:type="table" w:customStyle="1" w:styleId="10">
    <w:name w:val="Сетка таблицы1"/>
    <w:basedOn w:val="a1"/>
    <w:next w:val="a3"/>
    <w:uiPriority w:val="59"/>
    <w:rsid w:val="004672D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6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3361</Words>
  <Characters>19163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Анна Бебих</cp:lastModifiedBy>
  <cp:revision>8</cp:revision>
  <dcterms:created xsi:type="dcterms:W3CDTF">2020-05-19T13:54:00Z</dcterms:created>
  <dcterms:modified xsi:type="dcterms:W3CDTF">2022-11-15T06:19:00Z</dcterms:modified>
</cp:coreProperties>
</file>